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BodyText"/>
        <w:spacing w:before="11"/>
        <w:ind w:left="0"/>
        <w:rPr>
          <w:rFonts w:ascii="微软雅黑"/>
          <w:sz w:val="25"/>
        </w:rPr>
      </w:pPr>
      <w:r>
        <w:rPr>
          <w:rFonts w:ascii="微软雅黑"/>
          <w:sz w:val="2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4pt;height:33pt;margin-top:933pt;margin-left:943pt;mso-position-horizontal-relative:page;mso-position-vertical-relative:top-margin-area;position:absolute;z-index:251658240">
            <v:imagedata r:id="rId5" o:title=""/>
            <o:lock v:ext="edit" aspectratio="t"/>
          </v:shape>
        </w:pict>
      </w:r>
      <w:bookmarkStart w:id="0" w:name="_GoBack"/>
      <w:bookmarkEnd w:id="0"/>
    </w:p>
    <w:p>
      <w:pPr>
        <w:tabs>
          <w:tab w:val="left" w:pos="1421"/>
        </w:tabs>
        <w:spacing w:before="0" w:line="647" w:lineRule="exact"/>
        <w:ind w:left="0" w:right="99" w:firstLine="0"/>
        <w:jc w:val="center"/>
        <w:rPr>
          <w:rFonts w:ascii="微软雅黑" w:eastAsia="微软雅黑" w:hint="eastAsia"/>
          <w:sz w:val="36"/>
        </w:rPr>
      </w:pPr>
      <w:r>
        <w:rPr>
          <w:rFonts w:ascii="微软雅黑" w:eastAsia="微软雅黑" w:hint="eastAsia"/>
          <w:sz w:val="36"/>
        </w:rPr>
        <w:t>第</w:t>
      </w:r>
      <w:r>
        <w:rPr>
          <w:rFonts w:ascii="微软雅黑" w:eastAsia="微软雅黑" w:hint="eastAsia"/>
          <w:spacing w:val="-17"/>
          <w:sz w:val="36"/>
        </w:rPr>
        <w:t xml:space="preserve"> </w:t>
      </w:r>
      <w:r>
        <w:rPr>
          <w:rFonts w:ascii="Times New Roman" w:eastAsia="Times New Roman"/>
          <w:sz w:val="36"/>
        </w:rPr>
        <w:t>3</w:t>
      </w:r>
      <w:r>
        <w:rPr>
          <w:rFonts w:ascii="Times New Roman" w:eastAsia="Times New Roman"/>
          <w:spacing w:val="-18"/>
          <w:sz w:val="36"/>
        </w:rPr>
        <w:t xml:space="preserve"> </w:t>
      </w:r>
      <w:r>
        <w:rPr>
          <w:rFonts w:ascii="微软雅黑" w:eastAsia="微软雅黑" w:hint="eastAsia"/>
          <w:sz w:val="36"/>
        </w:rPr>
        <w:t>节</w:t>
      </w:r>
      <w:r>
        <w:rPr>
          <w:rFonts w:ascii="微软雅黑" w:eastAsia="微软雅黑" w:hint="eastAsia"/>
          <w:sz w:val="36"/>
        </w:rPr>
        <w:tab/>
      </w:r>
      <w:r>
        <w:rPr>
          <w:rFonts w:ascii="微软雅黑" w:eastAsia="微软雅黑" w:hint="eastAsia"/>
          <w:sz w:val="36"/>
        </w:rPr>
        <w:t>重力</w:t>
      </w:r>
    </w:p>
    <w:p>
      <w:pPr>
        <w:pStyle w:val="Heading1"/>
        <w:spacing w:line="291" w:lineRule="exact"/>
        <w:ind w:right="99"/>
        <w:jc w:val="center"/>
        <w:rPr>
          <w:rFonts w:ascii="黑体" w:eastAsia="黑体" w:hint="eastAsia"/>
        </w:rPr>
      </w:pPr>
      <w:r>
        <w:rPr>
          <w:rFonts w:ascii="黑体" w:eastAsia="黑体" w:hint="eastAsia"/>
        </w:rPr>
        <w:t xml:space="preserve">第 </w:t>
      </w:r>
      <w:r>
        <w:t xml:space="preserve">2 </w:t>
      </w:r>
      <w:r>
        <w:rPr>
          <w:rFonts w:ascii="黑体" w:eastAsia="黑体" w:hint="eastAsia"/>
        </w:rPr>
        <w:t>课时</w:t>
      </w:r>
    </w:p>
    <w:p>
      <w:pPr>
        <w:pStyle w:val="BodyText"/>
        <w:spacing w:before="6"/>
        <w:ind w:left="0"/>
        <w:rPr>
          <w:rFonts w:ascii="黑体"/>
          <w:sz w:val="17"/>
        </w:rPr>
      </w:pPr>
    </w:p>
    <w:p>
      <w:pPr>
        <w:spacing w:after="0"/>
        <w:rPr>
          <w:rFonts w:ascii="黑体"/>
          <w:sz w:val="17"/>
        </w:rPr>
        <w:sectPr>
          <w:type w:val="continuous"/>
          <w:pgSz w:w="13530" w:h="17450"/>
          <w:pgMar w:top="1380" w:right="1600" w:bottom="280" w:left="1700" w:header="720" w:footer="720" w:gutter="0"/>
          <w:cols w:space="708"/>
        </w:sectPr>
      </w:pPr>
    </w:p>
    <w:p>
      <w:pPr>
        <w:pStyle w:val="BodyText"/>
        <w:ind w:left="0"/>
        <w:rPr>
          <w:rFonts w:ascii="黑体"/>
          <w:sz w:val="20"/>
        </w:rPr>
      </w:pPr>
    </w:p>
    <w:p>
      <w:pPr>
        <w:pStyle w:val="BodyText"/>
        <w:spacing w:before="4"/>
        <w:ind w:left="0"/>
        <w:rPr>
          <w:rFonts w:ascii="黑体"/>
          <w:sz w:val="16"/>
        </w:rPr>
      </w:pPr>
    </w:p>
    <w:p>
      <w:pPr>
        <w:pStyle w:val="Heading2"/>
      </w:pPr>
      <w:r>
        <w:t>一、选择题</w:t>
      </w:r>
    </w:p>
    <w:p>
      <w:pPr>
        <w:spacing w:before="37"/>
        <w:ind w:left="100" w:right="0" w:firstLine="0"/>
        <w:jc w:val="left"/>
        <w:rPr>
          <w:rFonts w:ascii="微软雅黑" w:eastAsia="微软雅黑" w:hint="eastAsia"/>
          <w:sz w:val="24"/>
        </w:rPr>
      </w:pPr>
      <w:r>
        <w:br w:type="column"/>
      </w:r>
      <w:r>
        <w:rPr>
          <w:rFonts w:ascii="微软雅黑" w:eastAsia="微软雅黑" w:hint="eastAsia"/>
          <w:sz w:val="24"/>
        </w:rPr>
        <w:t>测试时间</w:t>
      </w:r>
      <w:r>
        <w:rPr>
          <w:rFonts w:ascii="Times New Roman" w:eastAsia="Times New Roman"/>
          <w:sz w:val="24"/>
        </w:rPr>
        <w:t xml:space="preserve">:20 </w:t>
      </w:r>
      <w:r>
        <w:rPr>
          <w:rFonts w:ascii="微软雅黑" w:eastAsia="微软雅黑" w:hint="eastAsia"/>
          <w:sz w:val="24"/>
        </w:rPr>
        <w:t>分钟</w:t>
      </w:r>
    </w:p>
    <w:p>
      <w:pPr>
        <w:spacing w:after="0"/>
        <w:jc w:val="left"/>
        <w:rPr>
          <w:rFonts w:ascii="微软雅黑" w:eastAsia="微软雅黑" w:hint="eastAsia"/>
          <w:sz w:val="24"/>
        </w:rPr>
        <w:sectPr>
          <w:type w:val="continuous"/>
          <w:pgSz w:w="13530" w:h="17450"/>
          <w:pgMar w:top="1380" w:right="1600" w:bottom="280" w:left="1700" w:header="720" w:footer="720" w:gutter="0"/>
          <w:cols w:num="2" w:space="708" w:equalWidth="0">
            <w:col w:w="1141" w:space="2923"/>
            <w:col w:w="6166"/>
          </w:cols>
        </w:sectPr>
      </w:pPr>
    </w:p>
    <w:p>
      <w:pPr>
        <w:pStyle w:val="BodyText"/>
        <w:spacing w:before="14"/>
        <w:ind w:left="0"/>
        <w:rPr>
          <w:rFonts w:ascii="微软雅黑"/>
          <w:sz w:val="13"/>
        </w:rPr>
      </w:pPr>
    </w:p>
    <w:p>
      <w:pPr>
        <w:pStyle w:val="BodyText"/>
        <w:tabs>
          <w:tab w:val="left" w:pos="3329"/>
        </w:tabs>
        <w:spacing w:before="74"/>
      </w:pPr>
      <w:r>
        <w:t>1.关于重力,下列说法中正确的是(</w:t>
      </w:r>
      <w:r>
        <w:tab/>
      </w:r>
      <w:r>
        <w:t>)</w:t>
      </w:r>
    </w:p>
    <w:p>
      <w:pPr>
        <w:pStyle w:val="BodyText"/>
        <w:spacing w:before="41" w:line="280" w:lineRule="auto"/>
        <w:ind w:right="5845"/>
      </w:pPr>
      <w:r>
        <w:t>A.向上抛出去的排球,在上升过程中不受重力的作用B.汽车在斜坡上行驶,受到的重力垂直于坡面</w:t>
      </w:r>
    </w:p>
    <w:p>
      <w:pPr>
        <w:pStyle w:val="ListParagraph"/>
        <w:numPr>
          <w:ilvl w:val="0"/>
          <w:numId w:val="1"/>
        </w:numPr>
        <w:tabs>
          <w:tab w:val="left" w:pos="291"/>
        </w:tabs>
        <w:spacing w:before="0" w:after="0" w:line="240" w:lineRule="auto"/>
        <w:ind w:left="291" w:right="0" w:hanging="191"/>
        <w:jc w:val="left"/>
        <w:rPr>
          <w:sz w:val="19"/>
        </w:rPr>
      </w:pPr>
      <w:r>
        <w:rPr>
          <w:sz w:val="19"/>
        </w:rPr>
        <w:t>物体的重心总是在物体上</w:t>
      </w:r>
    </w:p>
    <w:p>
      <w:pPr>
        <w:pStyle w:val="ListParagraph"/>
        <w:numPr>
          <w:ilvl w:val="0"/>
          <w:numId w:val="1"/>
        </w:numPr>
        <w:tabs>
          <w:tab w:val="left" w:pos="291"/>
        </w:tabs>
        <w:spacing w:before="42" w:after="0" w:line="240" w:lineRule="auto"/>
        <w:ind w:left="291" w:right="0" w:hanging="191"/>
        <w:jc w:val="left"/>
        <w:rPr>
          <w:sz w:val="19"/>
        </w:rPr>
      </w:pPr>
      <w:r>
        <w:rPr>
          <w:sz w:val="19"/>
        </w:rPr>
        <w:t>地球附近的物体在没有支撑的时候,要落向地面,是因为受到重力的作用</w:t>
      </w:r>
    </w:p>
    <w:p>
      <w:pPr>
        <w:pStyle w:val="ListParagraph"/>
        <w:numPr>
          <w:ilvl w:val="0"/>
          <w:numId w:val="2"/>
        </w:numPr>
        <w:tabs>
          <w:tab w:val="left" w:pos="291"/>
          <w:tab w:val="left" w:pos="7224"/>
        </w:tabs>
        <w:spacing w:before="42" w:after="0" w:line="280" w:lineRule="auto"/>
        <w:ind w:left="100" w:right="240" w:firstLine="0"/>
        <w:jc w:val="left"/>
        <w:rPr>
          <w:sz w:val="19"/>
        </w:rPr>
      </w:pPr>
      <w:r>
        <w:drawing>
          <wp:anchor distT="0" distB="0" distL="0" distR="0" simplePos="0" relativeHeight="251659264" behindDoc="0" locked="0" layoutInCell="1" allowOverlap="1">
            <wp:simplePos x="0" y="0"/>
            <wp:positionH relativeFrom="page">
              <wp:posOffset>3921125</wp:posOffset>
            </wp:positionH>
            <wp:positionV relativeFrom="paragraph">
              <wp:posOffset>764540</wp:posOffset>
            </wp:positionV>
            <wp:extent cx="748030" cy="716915"/>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282941" name="image1.jpeg"/>
                    <pic:cNvPicPr>
                      <a:picLocks noChangeAspect="1"/>
                    </pic:cNvPicPr>
                  </pic:nvPicPr>
                  <pic:blipFill>
                    <a:blip xmlns:r="http://schemas.openxmlformats.org/officeDocument/2006/relationships" r:embed="rId6" cstate="print"/>
                    <a:stretch>
                      <a:fillRect/>
                    </a:stretch>
                  </pic:blipFill>
                  <pic:spPr>
                    <a:xfrm>
                      <a:off x="0" y="0"/>
                      <a:ext cx="748033" cy="716661"/>
                    </a:xfrm>
                    <a:prstGeom prst="rect">
                      <a:avLst/>
                    </a:prstGeom>
                  </pic:spPr>
                </pic:pic>
              </a:graphicData>
            </a:graphic>
          </wp:anchor>
        </w:drawing>
      </w:r>
      <w:r>
        <w:rPr>
          <w:color w:val="FF0000"/>
          <w:sz w:val="19"/>
        </w:rPr>
        <w:t>答案</w:t>
      </w:r>
      <w:r>
        <w:rPr>
          <w:color w:val="FF0000"/>
          <w:spacing w:val="95"/>
          <w:sz w:val="19"/>
        </w:rPr>
        <w:t xml:space="preserve"> </w:t>
      </w:r>
      <w:r>
        <w:rPr>
          <w:sz w:val="19"/>
        </w:rPr>
        <w:t>D</w:t>
      </w:r>
      <w:r>
        <w:rPr>
          <w:spacing w:val="95"/>
          <w:sz w:val="19"/>
        </w:rPr>
        <w:t xml:space="preserve"> </w:t>
      </w:r>
      <w:r>
        <w:rPr>
          <w:sz w:val="19"/>
        </w:rPr>
        <w:t>向上抛出去的排球,在上升过程中还在地面附近,还受到重力作用,故</w:t>
      </w:r>
      <w:r>
        <w:rPr>
          <w:spacing w:val="-48"/>
          <w:sz w:val="19"/>
        </w:rPr>
        <w:t xml:space="preserve"> </w:t>
      </w:r>
      <w:r>
        <w:rPr>
          <w:sz w:val="19"/>
        </w:rPr>
        <w:t>A</w:t>
      </w:r>
      <w:r>
        <w:rPr>
          <w:spacing w:val="-48"/>
          <w:sz w:val="19"/>
        </w:rPr>
        <w:t xml:space="preserve"> </w:t>
      </w:r>
      <w:r>
        <w:rPr>
          <w:sz w:val="19"/>
        </w:rPr>
        <w:t>选项错误。汽车在斜坡上行驶,受到的重力竖直向下,和斜坡是不垂直的,故</w:t>
      </w:r>
      <w:r>
        <w:rPr>
          <w:spacing w:val="-48"/>
          <w:sz w:val="19"/>
        </w:rPr>
        <w:t xml:space="preserve"> </w:t>
      </w:r>
      <w:r>
        <w:rPr>
          <w:sz w:val="19"/>
        </w:rPr>
        <w:t>B</w:t>
      </w:r>
      <w:r>
        <w:rPr>
          <w:spacing w:val="-48"/>
          <w:sz w:val="19"/>
        </w:rPr>
        <w:t xml:space="preserve"> </w:t>
      </w:r>
      <w:r>
        <w:rPr>
          <w:sz w:val="19"/>
        </w:rPr>
        <w:t>选项错误。重力的作用点是重心,物体的重心不一定在物体上,如圆环的重心, 就不在圆环上,故</w:t>
      </w:r>
      <w:r>
        <w:rPr>
          <w:spacing w:val="-48"/>
          <w:sz w:val="19"/>
        </w:rPr>
        <w:t xml:space="preserve"> </w:t>
      </w:r>
      <w:r>
        <w:rPr>
          <w:sz w:val="19"/>
        </w:rPr>
        <w:t>C</w:t>
      </w:r>
      <w:r>
        <w:rPr>
          <w:spacing w:val="-48"/>
          <w:sz w:val="19"/>
        </w:rPr>
        <w:t xml:space="preserve"> </w:t>
      </w:r>
      <w:r>
        <w:rPr>
          <w:sz w:val="19"/>
        </w:rPr>
        <w:t>选项错误。地球附近的物体在没有支撑的时候,要落向地面,是因为受到重力的作用,故</w:t>
      </w:r>
      <w:r>
        <w:rPr>
          <w:spacing w:val="-48"/>
          <w:sz w:val="19"/>
        </w:rPr>
        <w:t xml:space="preserve"> </w:t>
      </w:r>
      <w:r>
        <w:rPr>
          <w:sz w:val="19"/>
        </w:rPr>
        <w:t>D</w:t>
      </w:r>
      <w:r>
        <w:rPr>
          <w:spacing w:val="-48"/>
          <w:sz w:val="19"/>
        </w:rPr>
        <w:t xml:space="preserve"> </w:t>
      </w:r>
      <w:r>
        <w:rPr>
          <w:sz w:val="19"/>
        </w:rPr>
        <w:t>选项正确</w:t>
      </w:r>
      <w:r>
        <w:rPr>
          <w:spacing w:val="-17"/>
          <w:sz w:val="19"/>
        </w:rPr>
        <w:t>。</w:t>
      </w:r>
      <w:r>
        <w:rPr>
          <w:sz w:val="19"/>
        </w:rPr>
        <w:t>2.如图,旅游登ft时背囊中的物品有轻有重,应该怎样摆放才能使人不易向后倾倒(</w:t>
      </w:r>
      <w:r>
        <w:rPr>
          <w:sz w:val="19"/>
        </w:rPr>
        <w:tab/>
      </w:r>
      <w:r>
        <w:rPr>
          <w:sz w:val="19"/>
        </w:rPr>
        <w:t>)</w:t>
      </w:r>
    </w:p>
    <w:p>
      <w:pPr>
        <w:pStyle w:val="BodyText"/>
        <w:spacing w:before="68" w:line="280" w:lineRule="auto"/>
        <w:ind w:right="7840"/>
        <w:jc w:val="both"/>
      </w:pPr>
      <w:r>
        <w:t>A.把重的物品放在背囊下部B.把重的物品放在背囊上部C.把重的物品放在背囊中部D.随意摆放都可以</w:t>
      </w:r>
    </w:p>
    <w:p>
      <w:pPr>
        <w:pStyle w:val="ListParagraph"/>
        <w:numPr>
          <w:ilvl w:val="0"/>
          <w:numId w:val="2"/>
        </w:numPr>
        <w:tabs>
          <w:tab w:val="left" w:pos="291"/>
        </w:tabs>
        <w:spacing w:before="0" w:after="0" w:line="280" w:lineRule="auto"/>
        <w:ind w:left="100" w:right="240" w:firstLine="0"/>
        <w:jc w:val="both"/>
        <w:rPr>
          <w:sz w:val="19"/>
        </w:rPr>
      </w:pPr>
      <w:r>
        <w:rPr>
          <w:color w:val="FF0000"/>
          <w:spacing w:val="31"/>
          <w:sz w:val="19"/>
        </w:rPr>
        <w:t xml:space="preserve">答案 </w:t>
      </w:r>
      <w:r>
        <w:rPr>
          <w:sz w:val="19"/>
        </w:rPr>
        <w:t>B</w:t>
      </w:r>
      <w:r>
        <w:rPr>
          <w:spacing w:val="-1"/>
          <w:sz w:val="19"/>
        </w:rPr>
        <w:t xml:space="preserve"> 人在行走时,人的重心大约在如图位置,为了使人不易向后倾倒,背囊中的重物到人的重心所在竖直线的距离</w:t>
      </w:r>
      <w:r>
        <w:rPr>
          <w:sz w:val="19"/>
        </w:rPr>
        <w:t>应最短,故需把重的物品放在背囊上部。</w:t>
      </w:r>
    </w:p>
    <w:p>
      <w:pPr>
        <w:pStyle w:val="BodyText"/>
        <w:spacing w:before="2"/>
        <w:ind w:left="0"/>
        <w:rPr>
          <w:sz w:val="8"/>
        </w:rPr>
      </w:pPr>
      <w:r>
        <w:drawing>
          <wp:anchor distT="0" distB="0" distL="0" distR="0" simplePos="0" relativeHeight="251660288" behindDoc="0" locked="0" layoutInCell="1" allowOverlap="1">
            <wp:simplePos x="0" y="0"/>
            <wp:positionH relativeFrom="page">
              <wp:posOffset>3921125</wp:posOffset>
            </wp:positionH>
            <wp:positionV relativeFrom="paragraph">
              <wp:posOffset>91440</wp:posOffset>
            </wp:positionV>
            <wp:extent cx="749300" cy="770890"/>
            <wp:effectExtent l="0" t="0" r="0" b="0"/>
            <wp:wrapTopAndBottom/>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7148078" name="image2.jpeg"/>
                    <pic:cNvPicPr>
                      <a:picLocks noChangeAspect="1"/>
                    </pic:cNvPicPr>
                  </pic:nvPicPr>
                  <pic:blipFill>
                    <a:blip xmlns:r="http://schemas.openxmlformats.org/officeDocument/2006/relationships" r:embed="rId7" cstate="print"/>
                    <a:stretch>
                      <a:fillRect/>
                    </a:stretch>
                  </pic:blipFill>
                  <pic:spPr>
                    <a:xfrm>
                      <a:off x="0" y="0"/>
                      <a:ext cx="749314" cy="771144"/>
                    </a:xfrm>
                    <a:prstGeom prst="rect">
                      <a:avLst/>
                    </a:prstGeom>
                  </pic:spPr>
                </pic:pic>
              </a:graphicData>
            </a:graphic>
          </wp:anchor>
        </w:drawing>
      </w:r>
    </w:p>
    <w:p>
      <w:pPr>
        <w:pStyle w:val="BodyText"/>
        <w:spacing w:before="6"/>
        <w:ind w:left="0"/>
        <w:rPr>
          <w:sz w:val="13"/>
        </w:rPr>
      </w:pPr>
    </w:p>
    <w:p>
      <w:pPr>
        <w:pStyle w:val="ListParagraph"/>
        <w:numPr>
          <w:ilvl w:val="0"/>
          <w:numId w:val="2"/>
        </w:numPr>
        <w:tabs>
          <w:tab w:val="left" w:pos="291"/>
          <w:tab w:val="left" w:pos="5324"/>
        </w:tabs>
        <w:spacing w:before="1" w:after="0" w:line="280" w:lineRule="auto"/>
        <w:ind w:left="100" w:right="4800" w:firstLine="0"/>
        <w:jc w:val="left"/>
        <w:rPr>
          <w:sz w:val="19"/>
        </w:rPr>
      </w:pPr>
      <w:r>
        <w:rPr>
          <w:sz w:val="19"/>
        </w:rPr>
        <w:t>被足球运动员踢飞的足球在整个飞行过程中受到的重力(</w:t>
      </w:r>
      <w:r>
        <w:rPr>
          <w:sz w:val="19"/>
        </w:rPr>
        <w:tab/>
      </w:r>
      <w:r>
        <w:rPr>
          <w:spacing w:val="-18"/>
          <w:sz w:val="19"/>
        </w:rPr>
        <w:t xml:space="preserve">) </w:t>
      </w:r>
      <w:r>
        <w:rPr>
          <w:sz w:val="19"/>
        </w:rPr>
        <w:t>A.大小、方向都不变</w:t>
      </w:r>
    </w:p>
    <w:p>
      <w:pPr>
        <w:pStyle w:val="ListParagraph"/>
        <w:numPr>
          <w:ilvl w:val="0"/>
          <w:numId w:val="3"/>
        </w:numPr>
        <w:tabs>
          <w:tab w:val="left" w:pos="291"/>
        </w:tabs>
        <w:spacing w:before="0" w:after="0" w:line="240" w:lineRule="auto"/>
        <w:ind w:left="291" w:right="0" w:hanging="191"/>
        <w:jc w:val="left"/>
        <w:rPr>
          <w:sz w:val="19"/>
        </w:rPr>
      </w:pPr>
      <w:r>
        <w:rPr>
          <w:sz w:val="19"/>
        </w:rPr>
        <w:t>大小不变,方向不断改变</w:t>
      </w:r>
    </w:p>
    <w:p>
      <w:pPr>
        <w:pStyle w:val="ListParagraph"/>
        <w:numPr>
          <w:ilvl w:val="0"/>
          <w:numId w:val="3"/>
        </w:numPr>
        <w:tabs>
          <w:tab w:val="left" w:pos="291"/>
        </w:tabs>
        <w:spacing w:before="41" w:after="0" w:line="280" w:lineRule="auto"/>
        <w:ind w:left="100" w:right="7555" w:firstLine="0"/>
        <w:jc w:val="left"/>
        <w:rPr>
          <w:sz w:val="19"/>
        </w:rPr>
      </w:pPr>
      <w:r>
        <w:rPr>
          <w:spacing w:val="-2"/>
          <w:sz w:val="19"/>
        </w:rPr>
        <w:t>大小不断改变,方向始终不变</w:t>
      </w:r>
      <w:r>
        <w:rPr>
          <w:sz w:val="19"/>
        </w:rPr>
        <w:t>D.大小、方向都不断发生改变</w:t>
      </w:r>
    </w:p>
    <w:p>
      <w:pPr>
        <w:pStyle w:val="ListParagraph"/>
        <w:numPr>
          <w:ilvl w:val="0"/>
          <w:numId w:val="4"/>
        </w:numPr>
        <w:tabs>
          <w:tab w:val="left" w:pos="291"/>
        </w:tabs>
        <w:spacing w:before="1" w:after="0" w:line="280" w:lineRule="auto"/>
        <w:ind w:left="100" w:right="105" w:firstLine="0"/>
        <w:jc w:val="left"/>
        <w:rPr>
          <w:sz w:val="19"/>
        </w:rPr>
      </w:pPr>
      <w:r>
        <w:rPr>
          <w:color w:val="FF0000"/>
          <w:spacing w:val="31"/>
          <w:sz w:val="19"/>
        </w:rPr>
        <w:t xml:space="preserve">答案 </w:t>
      </w:r>
      <w:r>
        <w:rPr>
          <w:sz w:val="19"/>
        </w:rPr>
        <w:t>A 被足球运动员踢飞的足球在整个飞行过程中,足球的质量不变,所以重力不变;重力的方向永远是竖直向下的, 故大小、方向都不变。</w:t>
      </w:r>
    </w:p>
    <w:p>
      <w:pPr>
        <w:pStyle w:val="ListParagraph"/>
        <w:numPr>
          <w:ilvl w:val="0"/>
          <w:numId w:val="4"/>
        </w:numPr>
        <w:tabs>
          <w:tab w:val="left" w:pos="291"/>
          <w:tab w:val="left" w:pos="6654"/>
        </w:tabs>
        <w:spacing w:before="0" w:after="0" w:line="280" w:lineRule="auto"/>
        <w:ind w:left="100" w:right="335" w:firstLine="0"/>
        <w:jc w:val="left"/>
        <w:rPr>
          <w:sz w:val="19"/>
        </w:rPr>
      </w:pPr>
      <w:r>
        <w:rPr>
          <w:sz w:val="19"/>
        </w:rPr>
        <w:t>过春节时贴年画是我国的传统习俗。在竖直墙壁上贴长方形年画时,可利用重垂线来检查年画是否贴正。如图所示</w:t>
      </w:r>
      <w:r>
        <w:rPr>
          <w:spacing w:val="-19"/>
          <w:sz w:val="19"/>
        </w:rPr>
        <w:t>的</w:t>
      </w:r>
      <w:r>
        <w:rPr>
          <w:sz w:val="19"/>
        </w:rPr>
        <w:t>年画的长边与重垂线不平行,为了把年画贴正,则下列操作方法中正确的是(</w:t>
      </w:r>
      <w:r>
        <w:rPr>
          <w:sz w:val="19"/>
        </w:rPr>
        <w:tab/>
      </w:r>
      <w:r>
        <w:rPr>
          <w:sz w:val="19"/>
        </w:rPr>
        <w:t>)</w:t>
      </w:r>
    </w:p>
    <w:p>
      <w:pPr>
        <w:spacing w:after="0" w:line="280" w:lineRule="auto"/>
        <w:jc w:val="left"/>
        <w:rPr>
          <w:sz w:val="19"/>
        </w:rPr>
        <w:sectPr>
          <w:type w:val="continuous"/>
          <w:pgSz w:w="13530" w:h="17450"/>
          <w:pgMar w:top="1380" w:right="1600" w:bottom="280" w:left="1700" w:header="720" w:footer="720" w:gutter="0"/>
          <w:cols w:space="708"/>
        </w:sectPr>
      </w:pPr>
    </w:p>
    <w:p>
      <w:pPr>
        <w:pStyle w:val="BodyText"/>
        <w:ind w:left="4367"/>
        <w:rPr>
          <w:sz w:val="20"/>
        </w:rPr>
      </w:pPr>
      <w:r>
        <w:rPr>
          <w:sz w:val="20"/>
        </w:rPr>
        <w:drawing>
          <wp:inline distT="0" distB="0" distL="0" distR="0">
            <wp:extent cx="889635" cy="1206500"/>
            <wp:effectExtent l="0" t="0" r="0" b="0"/>
            <wp:docPr id="5"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6402271" name="image3.jpeg"/>
                    <pic:cNvPicPr>
                      <a:picLocks noChangeAspect="1"/>
                    </pic:cNvPicPr>
                  </pic:nvPicPr>
                  <pic:blipFill>
                    <a:blip xmlns:r="http://schemas.openxmlformats.org/officeDocument/2006/relationships" r:embed="rId8" cstate="print"/>
                    <a:stretch>
                      <a:fillRect/>
                    </a:stretch>
                  </pic:blipFill>
                  <pic:spPr>
                    <a:xfrm>
                      <a:off x="0" y="0"/>
                      <a:ext cx="889986" cy="1207007"/>
                    </a:xfrm>
                    <a:prstGeom prst="rect">
                      <a:avLst/>
                    </a:prstGeom>
                  </pic:spPr>
                </pic:pic>
              </a:graphicData>
            </a:graphic>
          </wp:inline>
        </w:drawing>
      </w:r>
    </w:p>
    <w:p>
      <w:pPr>
        <w:pStyle w:val="BodyText"/>
        <w:spacing w:before="7"/>
        <w:ind w:left="0"/>
        <w:rPr>
          <w:sz w:val="7"/>
        </w:rPr>
      </w:pPr>
    </w:p>
    <w:p>
      <w:pPr>
        <w:pStyle w:val="BodyText"/>
        <w:spacing w:before="73" w:line="280" w:lineRule="auto"/>
        <w:ind w:right="8220"/>
      </w:pPr>
      <w:r>
        <w:t>A.换用质量大的重锤 B.</w:t>
      </w:r>
      <w:r>
        <w:rPr>
          <w:spacing w:val="-3"/>
        </w:rPr>
        <w:t>上下移动年画的位置</w:t>
      </w:r>
    </w:p>
    <w:p>
      <w:pPr>
        <w:pStyle w:val="BodyText"/>
        <w:spacing w:line="280" w:lineRule="auto"/>
        <w:ind w:right="6605"/>
      </w:pPr>
      <w:r>
        <w:t>C.调整年画,使年画的长边与重垂线平行 D.</w:t>
      </w:r>
      <w:r>
        <w:rPr>
          <w:spacing w:val="-2"/>
        </w:rPr>
        <w:t>调整重垂线,使重垂线与年画的长边平行</w:t>
      </w:r>
    </w:p>
    <w:p>
      <w:pPr>
        <w:pStyle w:val="ListParagraph"/>
        <w:numPr>
          <w:ilvl w:val="0"/>
          <w:numId w:val="5"/>
        </w:numPr>
        <w:tabs>
          <w:tab w:val="left" w:pos="291"/>
        </w:tabs>
        <w:spacing w:before="1" w:after="0" w:line="280" w:lineRule="auto"/>
        <w:ind w:left="100" w:right="335" w:firstLine="0"/>
        <w:jc w:val="both"/>
        <w:rPr>
          <w:sz w:val="19"/>
        </w:rPr>
      </w:pPr>
      <w:r>
        <w:rPr>
          <w:color w:val="FF0000"/>
          <w:spacing w:val="31"/>
          <w:sz w:val="19"/>
        </w:rPr>
        <w:t xml:space="preserve">答案 </w:t>
      </w:r>
      <w:r>
        <w:rPr>
          <w:sz w:val="19"/>
        </w:rPr>
        <w:t>C</w:t>
      </w:r>
      <w:r>
        <w:rPr>
          <w:spacing w:val="4"/>
          <w:sz w:val="19"/>
        </w:rPr>
        <w:t xml:space="preserve"> 重力的方向与重锤质量无关</w:t>
      </w:r>
      <w:r>
        <w:rPr>
          <w:sz w:val="19"/>
        </w:rPr>
        <w:t>,A</w:t>
      </w:r>
      <w:r>
        <w:rPr>
          <w:spacing w:val="-7"/>
          <w:sz w:val="19"/>
        </w:rPr>
        <w:t xml:space="preserve"> 项错误;上下移动年画的位置,不能使年画的长边与重垂线平行</w:t>
      </w:r>
      <w:r>
        <w:rPr>
          <w:sz w:val="19"/>
        </w:rPr>
        <w:t>,B</w:t>
      </w:r>
      <w:r>
        <w:rPr>
          <w:spacing w:val="-12"/>
          <w:sz w:val="19"/>
        </w:rPr>
        <w:t xml:space="preserve"> 项错误;重</w:t>
      </w:r>
      <w:r>
        <w:rPr>
          <w:sz w:val="19"/>
        </w:rPr>
        <w:t>力的方向竖直向下,所以,重垂线是竖直向下的,调整年画,使年画的长边与重垂线平行,则可使年画贴正,C</w:t>
      </w:r>
      <w:r>
        <w:rPr>
          <w:spacing w:val="-8"/>
          <w:sz w:val="19"/>
        </w:rPr>
        <w:t xml:space="preserve"> 项正确;要贴正年画,应以重垂线为标准来调整年画的位置,D</w:t>
      </w:r>
      <w:r>
        <w:rPr>
          <w:spacing w:val="-13"/>
          <w:sz w:val="19"/>
        </w:rPr>
        <w:t xml:space="preserve"> 项错误。故选 </w:t>
      </w:r>
      <w:r>
        <w:rPr>
          <w:sz w:val="19"/>
        </w:rPr>
        <w:t>C。</w:t>
      </w:r>
    </w:p>
    <w:p>
      <w:pPr>
        <w:pStyle w:val="ListParagraph"/>
        <w:numPr>
          <w:ilvl w:val="0"/>
          <w:numId w:val="5"/>
        </w:numPr>
        <w:tabs>
          <w:tab w:val="left" w:pos="291"/>
        </w:tabs>
        <w:spacing w:before="0" w:after="0" w:line="280" w:lineRule="auto"/>
        <w:ind w:left="100" w:right="335" w:firstLine="0"/>
        <w:jc w:val="both"/>
        <w:rPr>
          <w:sz w:val="19"/>
        </w:rPr>
      </w:pPr>
      <w:r>
        <w:drawing>
          <wp:anchor distT="0" distB="0" distL="0" distR="0" simplePos="0" relativeHeight="251670528" behindDoc="0" locked="0" layoutInCell="1" allowOverlap="1">
            <wp:simplePos x="0" y="0"/>
            <wp:positionH relativeFrom="page">
              <wp:posOffset>3811270</wp:posOffset>
            </wp:positionH>
            <wp:positionV relativeFrom="paragraph">
              <wp:posOffset>346710</wp:posOffset>
            </wp:positionV>
            <wp:extent cx="963295" cy="1170305"/>
            <wp:effectExtent l="0" t="0" r="0" b="0"/>
            <wp:wrapNone/>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772848" name="image4.jpeg"/>
                    <pic:cNvPicPr>
                      <a:picLocks noChangeAspect="1"/>
                    </pic:cNvPicPr>
                  </pic:nvPicPr>
                  <pic:blipFill>
                    <a:blip xmlns:r="http://schemas.openxmlformats.org/officeDocument/2006/relationships" r:embed="rId9" cstate="print"/>
                    <a:stretch>
                      <a:fillRect/>
                    </a:stretch>
                  </pic:blipFill>
                  <pic:spPr>
                    <a:xfrm>
                      <a:off x="0" y="0"/>
                      <a:ext cx="963295" cy="1170203"/>
                    </a:xfrm>
                    <a:prstGeom prst="rect">
                      <a:avLst/>
                    </a:prstGeom>
                  </pic:spPr>
                </pic:pic>
              </a:graphicData>
            </a:graphic>
          </wp:anchor>
        </w:drawing>
      </w:r>
      <w:r>
        <w:rPr>
          <w:spacing w:val="-1"/>
          <w:sz w:val="19"/>
        </w:rPr>
        <w:t>如图所示,一个被吊着的均匀球壳,其内部注满了水,在球的底部有一带阀门的细出水口。在打开阀门让水慢慢流出的</w:t>
      </w:r>
      <w:r>
        <w:rPr>
          <w:sz w:val="19"/>
        </w:rPr>
        <w:t>过程中,球壳与其中的水的共同重心将会( )</w:t>
      </w: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ind w:left="0"/>
        <w:rPr>
          <w:sz w:val="18"/>
        </w:rPr>
      </w:pPr>
    </w:p>
    <w:p>
      <w:pPr>
        <w:pStyle w:val="BodyText"/>
        <w:spacing w:before="2"/>
        <w:ind w:left="0"/>
        <w:rPr>
          <w:sz w:val="20"/>
        </w:rPr>
      </w:pPr>
    </w:p>
    <w:p>
      <w:pPr>
        <w:pStyle w:val="BodyText"/>
        <w:tabs>
          <w:tab w:val="left" w:pos="1539"/>
        </w:tabs>
      </w:pPr>
      <w:r>
        <w:t>A.一直下降</w:t>
      </w:r>
      <w:r>
        <w:tab/>
      </w:r>
      <w:r>
        <w:t>B.一直不变</w:t>
      </w:r>
    </w:p>
    <w:p>
      <w:pPr>
        <w:pStyle w:val="BodyText"/>
        <w:spacing w:before="42"/>
      </w:pPr>
      <w:r>
        <w:t>C.先下降后上升 D.先上升后下降</w:t>
      </w:r>
    </w:p>
    <w:p>
      <w:pPr>
        <w:pStyle w:val="ListParagraph"/>
        <w:numPr>
          <w:ilvl w:val="0"/>
          <w:numId w:val="6"/>
        </w:numPr>
        <w:tabs>
          <w:tab w:val="left" w:pos="291"/>
        </w:tabs>
        <w:spacing w:before="41" w:after="0" w:line="280" w:lineRule="auto"/>
        <w:ind w:left="100" w:right="335" w:firstLine="0"/>
        <w:jc w:val="left"/>
        <w:rPr>
          <w:sz w:val="19"/>
        </w:rPr>
      </w:pPr>
      <w:r>
        <w:rPr>
          <w:color w:val="FF0000"/>
          <w:spacing w:val="31"/>
          <w:sz w:val="19"/>
        </w:rPr>
        <w:t xml:space="preserve">答案 </w:t>
      </w:r>
      <w:r>
        <w:rPr>
          <w:sz w:val="19"/>
        </w:rPr>
        <w:t>C</w:t>
      </w:r>
      <w:r>
        <w:rPr>
          <w:spacing w:val="-1"/>
          <w:sz w:val="19"/>
        </w:rPr>
        <w:t xml:space="preserve"> 装满水的球壳和水整体的重心在球心,随着水从阀门不断流出,重心位置不断下降,当水流完时,重心处于球</w:t>
      </w:r>
      <w:r>
        <w:rPr>
          <w:spacing w:val="-3"/>
          <w:sz w:val="19"/>
        </w:rPr>
        <w:t xml:space="preserve">心,所以,重心的位置先下降后上升,故 </w:t>
      </w:r>
      <w:r>
        <w:rPr>
          <w:sz w:val="19"/>
        </w:rPr>
        <w:t>C</w:t>
      </w:r>
      <w:r>
        <w:rPr>
          <w:spacing w:val="-9"/>
          <w:sz w:val="19"/>
        </w:rPr>
        <w:t xml:space="preserve"> 选项正确。</w:t>
      </w:r>
    </w:p>
    <w:p>
      <w:pPr>
        <w:pStyle w:val="ListParagraph"/>
        <w:numPr>
          <w:ilvl w:val="0"/>
          <w:numId w:val="6"/>
        </w:numPr>
        <w:tabs>
          <w:tab w:val="left" w:pos="291"/>
          <w:tab w:val="left" w:pos="5039"/>
        </w:tabs>
        <w:spacing w:before="0" w:after="0" w:line="240" w:lineRule="auto"/>
        <w:ind w:left="291" w:right="0" w:hanging="191"/>
        <w:jc w:val="left"/>
        <w:rPr>
          <w:sz w:val="19"/>
        </w:rPr>
      </w:pPr>
      <w:r>
        <w:rPr>
          <w:sz w:val="19"/>
        </w:rPr>
        <w:t>在失重的宇宙飞船上,下列能起到锻炼身体的活动有(</w:t>
      </w:r>
      <w:r>
        <w:rPr>
          <w:sz w:val="19"/>
        </w:rPr>
        <w:tab/>
      </w:r>
      <w:r>
        <w:rPr>
          <w:sz w:val="19"/>
        </w:rPr>
        <w:t>)</w:t>
      </w:r>
    </w:p>
    <w:p>
      <w:pPr>
        <w:pStyle w:val="BodyText"/>
        <w:tabs>
          <w:tab w:val="left" w:pos="1539"/>
          <w:tab w:val="left" w:pos="2979"/>
        </w:tabs>
        <w:spacing w:before="42"/>
      </w:pPr>
      <w:r>
        <w:t>A.举哑铃</w:t>
      </w:r>
      <w:r>
        <w:tab/>
      </w:r>
      <w:r>
        <w:t>B.做俯卧撑</w:t>
      </w:r>
      <w:r>
        <w:tab/>
      </w:r>
      <w:r>
        <w:t>C.拉弹簧拉力器</w:t>
      </w:r>
      <w:r>
        <w:rPr>
          <w:spacing w:val="15"/>
        </w:rPr>
        <w:t xml:space="preserve"> </w:t>
      </w:r>
      <w:r>
        <w:t>D.做引体向上</w:t>
      </w:r>
    </w:p>
    <w:p>
      <w:pPr>
        <w:pStyle w:val="ListParagraph"/>
        <w:numPr>
          <w:ilvl w:val="0"/>
          <w:numId w:val="7"/>
        </w:numPr>
        <w:tabs>
          <w:tab w:val="left" w:pos="291"/>
        </w:tabs>
        <w:spacing w:before="42" w:after="0" w:line="280" w:lineRule="auto"/>
        <w:ind w:left="100" w:right="240" w:firstLine="0"/>
        <w:jc w:val="left"/>
        <w:rPr>
          <w:sz w:val="19"/>
        </w:rPr>
      </w:pPr>
      <w:r>
        <w:rPr>
          <w:color w:val="FF0000"/>
          <w:spacing w:val="31"/>
          <w:sz w:val="19"/>
        </w:rPr>
        <w:t xml:space="preserve">答案 </w:t>
      </w:r>
      <w:r>
        <w:rPr>
          <w:sz w:val="19"/>
        </w:rPr>
        <w:t>C</w:t>
      </w:r>
      <w:r>
        <w:rPr>
          <w:spacing w:val="-1"/>
          <w:sz w:val="19"/>
        </w:rPr>
        <w:t xml:space="preserve"> 当处于失重状态时,人不用力就能举起哑铃、做俯卧撑、做引体向上,起不到锻炼的作用;处于失重状态不影</w:t>
      </w:r>
      <w:r>
        <w:rPr>
          <w:sz w:val="19"/>
        </w:rPr>
        <w:t>响拉弹簧拉力器,可以用弹簧拉力器健身。</w:t>
      </w:r>
    </w:p>
    <w:p>
      <w:pPr>
        <w:pStyle w:val="Heading2"/>
        <w:spacing w:before="2"/>
      </w:pPr>
      <w:r>
        <w:t>二、填空题</w:t>
      </w:r>
    </w:p>
    <w:p>
      <w:pPr>
        <w:pStyle w:val="ListParagraph"/>
        <w:numPr>
          <w:ilvl w:val="0"/>
          <w:numId w:val="7"/>
        </w:numPr>
        <w:tabs>
          <w:tab w:val="left" w:pos="291"/>
        </w:tabs>
        <w:spacing w:before="42" w:after="0" w:line="280" w:lineRule="auto"/>
        <w:ind w:left="100" w:right="240" w:firstLine="0"/>
        <w:jc w:val="both"/>
        <w:rPr>
          <w:sz w:val="19"/>
        </w:rPr>
      </w:pPr>
      <w:r>
        <w:rPr>
          <w:spacing w:val="-1"/>
          <w:sz w:val="19"/>
        </w:rPr>
        <w:t>伟大的物理学家牛顿,他发现了日月星辰的运动与苹果落地的相似之处。结合图甲、乙回答牛顿的猜想:地球拉住月球</w:t>
      </w:r>
      <w:r>
        <w:rPr>
          <w:sz w:val="19"/>
        </w:rPr>
        <w:t>不能脱离的力和地球拉住苹果使它落回地面的力</w:t>
      </w:r>
      <w:r>
        <w:rPr>
          <w:sz w:val="19"/>
          <w:u w:val="single"/>
        </w:rPr>
        <w:t xml:space="preserve">      </w:t>
      </w:r>
      <w:r>
        <w:rPr>
          <w:spacing w:val="-1"/>
          <w:sz w:val="19"/>
        </w:rPr>
        <w:t xml:space="preserve"> (填“是”或“不是”)同一种力。请列举与图甲、乙中相似的</w:t>
      </w:r>
      <w:r>
        <w:rPr>
          <w:sz w:val="19"/>
        </w:rPr>
        <w:t>现象</w:t>
      </w:r>
    </w:p>
    <w:p>
      <w:pPr>
        <w:pStyle w:val="BodyText"/>
        <w:tabs>
          <w:tab w:val="left" w:pos="10022"/>
        </w:tabs>
        <w:rPr>
          <w:rFonts w:ascii="Times New Roman" w:eastAsia="Times New Roman"/>
        </w:rPr>
      </w:pPr>
      <w:r>
        <w:t>如</w:t>
      </w:r>
      <w:r>
        <w:rPr>
          <w:rFonts w:ascii="Times New Roman" w:eastAsia="Times New Roman"/>
          <w:u w:val="single"/>
        </w:rPr>
        <w:t xml:space="preserve"> </w:t>
      </w:r>
      <w:r>
        <w:rPr>
          <w:rFonts w:ascii="Times New Roman" w:eastAsia="Times New Roman"/>
          <w:u w:val="single"/>
        </w:rPr>
        <w:tab/>
      </w:r>
    </w:p>
    <w:p>
      <w:pPr>
        <w:pStyle w:val="BodyText"/>
        <w:tabs>
          <w:tab w:val="left" w:pos="8649"/>
        </w:tabs>
        <w:spacing w:before="42"/>
      </w:pPr>
      <w:r>
        <w:drawing>
          <wp:anchor distT="0" distB="0" distL="0" distR="0" simplePos="0" relativeHeight="251661312" behindDoc="0" locked="0" layoutInCell="1" allowOverlap="1">
            <wp:simplePos x="0" y="0"/>
            <wp:positionH relativeFrom="page">
              <wp:posOffset>6330950</wp:posOffset>
            </wp:positionH>
            <wp:positionV relativeFrom="paragraph">
              <wp:posOffset>269240</wp:posOffset>
            </wp:positionV>
            <wp:extent cx="993140" cy="810895"/>
            <wp:effectExtent l="0" t="0" r="0" b="0"/>
            <wp:wrapTopAndBottom/>
            <wp:docPr id="9"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124664" name="image5.jpeg"/>
                    <pic:cNvPicPr>
                      <a:picLocks noChangeAspect="1"/>
                    </pic:cNvPicPr>
                  </pic:nvPicPr>
                  <pic:blipFill>
                    <a:blip xmlns:r="http://schemas.openxmlformats.org/officeDocument/2006/relationships" r:embed="rId10" cstate="print"/>
                    <a:stretch>
                      <a:fillRect/>
                    </a:stretch>
                  </pic:blipFill>
                  <pic:spPr>
                    <a:xfrm>
                      <a:off x="0" y="0"/>
                      <a:ext cx="993298" cy="810768"/>
                    </a:xfrm>
                    <a:prstGeom prst="rect">
                      <a:avLst/>
                    </a:prstGeom>
                  </pic:spPr>
                </pic:pic>
              </a:graphicData>
            </a:graphic>
          </wp:anchor>
        </w:drawing>
      </w:r>
      <w:r>
        <w:rPr>
          <w:rFonts w:ascii="Times New Roman" w:eastAsia="Times New Roman"/>
          <w:u w:val="single"/>
        </w:rPr>
        <w:t xml:space="preserve"> </w:t>
      </w:r>
      <w:r>
        <w:rPr>
          <w:rFonts w:ascii="Times New Roman" w:eastAsia="Times New Roman"/>
          <w:u w:val="single"/>
        </w:rPr>
        <w:tab/>
      </w:r>
      <w:r>
        <w:t>。</w:t>
      </w:r>
    </w:p>
    <w:p>
      <w:pPr>
        <w:pStyle w:val="ListParagraph"/>
        <w:numPr>
          <w:ilvl w:val="0"/>
          <w:numId w:val="8"/>
        </w:numPr>
        <w:tabs>
          <w:tab w:val="left" w:pos="291"/>
        </w:tabs>
        <w:spacing w:before="157" w:after="0" w:line="240" w:lineRule="auto"/>
        <w:ind w:left="291" w:right="0" w:hanging="191"/>
        <w:jc w:val="left"/>
        <w:rPr>
          <w:sz w:val="19"/>
        </w:rPr>
      </w:pPr>
      <w:r>
        <w:rPr>
          <w:color w:val="FF0000"/>
          <w:sz w:val="19"/>
        </w:rPr>
        <w:t xml:space="preserve">答案 </w:t>
      </w:r>
      <w:r>
        <w:rPr>
          <w:sz w:val="19"/>
        </w:rPr>
        <w:t>是 抛向空中的石块落向地面、通信卫星绕地球运动</w:t>
      </w:r>
    </w:p>
    <w:p>
      <w:pPr>
        <w:pStyle w:val="BodyText"/>
        <w:spacing w:before="41" w:line="280" w:lineRule="auto"/>
        <w:ind w:right="240"/>
      </w:pPr>
      <w:r>
        <w:rPr>
          <w:color w:val="FF0000"/>
        </w:rPr>
        <w:t xml:space="preserve">解析 </w:t>
      </w:r>
      <w:r>
        <w:t>地球拉住月球不能脱离的力和地球拉住苹果使它落回地面的力是同一种力,都是地球的引力;抛向空中的石块落向地面、通信卫星绕地球运动等都与甲、乙图示情景相似。</w:t>
      </w:r>
    </w:p>
    <w:p>
      <w:pPr>
        <w:pStyle w:val="ListParagraph"/>
        <w:numPr>
          <w:ilvl w:val="0"/>
          <w:numId w:val="8"/>
        </w:numPr>
        <w:tabs>
          <w:tab w:val="left" w:pos="291"/>
          <w:tab w:val="left" w:pos="4564"/>
          <w:tab w:val="left" w:pos="5514"/>
        </w:tabs>
        <w:spacing w:before="1" w:after="0" w:line="280" w:lineRule="auto"/>
        <w:ind w:left="100" w:right="905" w:firstLine="0"/>
        <w:jc w:val="left"/>
        <w:rPr>
          <w:sz w:val="19"/>
        </w:rPr>
      </w:pPr>
      <w:r>
        <w:rPr>
          <w:sz w:val="19"/>
        </w:rPr>
        <w:t>使用图示的管式气泡水准仪(测量水平的工具如果支持面水平,小气泡居中),若某时刻气泡偏向</w:t>
      </w:r>
      <w:r>
        <w:rPr>
          <w:spacing w:val="-48"/>
          <w:sz w:val="19"/>
        </w:rPr>
        <w:t xml:space="preserve"> </w:t>
      </w:r>
      <w:r>
        <w:rPr>
          <w:sz w:val="19"/>
        </w:rPr>
        <w:t>a</w:t>
      </w:r>
      <w:r>
        <w:rPr>
          <w:spacing w:val="-48"/>
          <w:sz w:val="19"/>
        </w:rPr>
        <w:t xml:space="preserve"> </w:t>
      </w:r>
      <w:r>
        <w:rPr>
          <w:sz w:val="19"/>
        </w:rPr>
        <w:t>一侧,则说</w:t>
      </w:r>
      <w:r>
        <w:rPr>
          <w:spacing w:val="-18"/>
          <w:sz w:val="19"/>
        </w:rPr>
        <w:t>明</w:t>
      </w:r>
      <w:r>
        <w:rPr>
          <w:sz w:val="19"/>
        </w:rPr>
        <w:t>(a/b)侧偏高。气泡之所以偏向</w:t>
      </w:r>
      <w:r>
        <w:rPr>
          <w:spacing w:val="-48"/>
          <w:sz w:val="19"/>
        </w:rPr>
        <w:t xml:space="preserve"> </w:t>
      </w:r>
      <w:r>
        <w:rPr>
          <w:sz w:val="19"/>
        </w:rPr>
        <w:t>a</w:t>
      </w:r>
      <w:r>
        <w:rPr>
          <w:spacing w:val="-48"/>
          <w:sz w:val="19"/>
        </w:rPr>
        <w:t xml:space="preserve"> </w:t>
      </w:r>
      <w:r>
        <w:rPr>
          <w:sz w:val="19"/>
        </w:rPr>
        <w:t>一侧是因为</w:t>
      </w:r>
      <w:r>
        <w:rPr>
          <w:sz w:val="19"/>
          <w:u w:val="single"/>
        </w:rPr>
        <w:t xml:space="preserve"> </w:t>
      </w:r>
      <w:r>
        <w:rPr>
          <w:sz w:val="19"/>
          <w:u w:val="single"/>
        </w:rPr>
        <w:tab/>
      </w:r>
      <w:r>
        <w:rPr>
          <w:sz w:val="19"/>
        </w:rPr>
        <w:t>在</w:t>
      </w:r>
      <w:r>
        <w:rPr>
          <w:sz w:val="19"/>
          <w:u w:val="single"/>
        </w:rPr>
        <w:t xml:space="preserve"> </w:t>
      </w:r>
      <w:r>
        <w:rPr>
          <w:sz w:val="19"/>
          <w:u w:val="single"/>
        </w:rPr>
        <w:tab/>
      </w:r>
      <w:r>
        <w:rPr>
          <w:sz w:val="19"/>
        </w:rPr>
        <w:t>的作用下向低处运动的结果。</w:t>
      </w:r>
    </w:p>
    <w:p>
      <w:pPr>
        <w:pStyle w:val="BodyText"/>
        <w:ind w:left="4376"/>
        <w:rPr>
          <w:sz w:val="20"/>
        </w:rPr>
      </w:pPr>
      <w:r>
        <w:rPr>
          <w:sz w:val="20"/>
        </w:rPr>
        <w:drawing>
          <wp:inline distT="0" distB="0" distL="0" distR="0">
            <wp:extent cx="859790" cy="368300"/>
            <wp:effectExtent l="0" t="0" r="0" b="0"/>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241989" name="image6.jpeg"/>
                    <pic:cNvPicPr>
                      <a:picLocks noChangeAspect="1"/>
                    </pic:cNvPicPr>
                  </pic:nvPicPr>
                  <pic:blipFill>
                    <a:blip xmlns:r="http://schemas.openxmlformats.org/officeDocument/2006/relationships" r:embed="rId11" cstate="print"/>
                    <a:stretch>
                      <a:fillRect/>
                    </a:stretch>
                  </pic:blipFill>
                  <pic:spPr>
                    <a:xfrm>
                      <a:off x="0" y="0"/>
                      <a:ext cx="860226" cy="368617"/>
                    </a:xfrm>
                    <a:prstGeom prst="rect">
                      <a:avLst/>
                    </a:prstGeom>
                  </pic:spPr>
                </pic:pic>
              </a:graphicData>
            </a:graphic>
          </wp:inline>
        </w:drawing>
      </w:r>
    </w:p>
    <w:p>
      <w:pPr>
        <w:pStyle w:val="ListParagraph"/>
        <w:numPr>
          <w:ilvl w:val="0"/>
          <w:numId w:val="9"/>
        </w:numPr>
        <w:tabs>
          <w:tab w:val="left" w:pos="291"/>
        </w:tabs>
        <w:spacing w:before="43" w:after="0" w:line="240" w:lineRule="auto"/>
        <w:ind w:left="291" w:right="0" w:hanging="191"/>
        <w:jc w:val="left"/>
        <w:rPr>
          <w:sz w:val="19"/>
        </w:rPr>
      </w:pPr>
      <w:r>
        <w:rPr>
          <w:color w:val="FF0000"/>
          <w:sz w:val="19"/>
        </w:rPr>
        <w:t xml:space="preserve">答案 </w:t>
      </w:r>
      <w:r>
        <w:rPr>
          <w:sz w:val="19"/>
        </w:rPr>
        <w:t>a 水 重力</w:t>
      </w:r>
    </w:p>
    <w:p>
      <w:pPr>
        <w:spacing w:after="0" w:line="240" w:lineRule="auto"/>
        <w:jc w:val="left"/>
        <w:rPr>
          <w:sz w:val="19"/>
        </w:rPr>
        <w:sectPr>
          <w:pgSz w:w="13530" w:h="17450"/>
          <w:pgMar w:top="1580" w:right="1600" w:bottom="280" w:left="1700" w:header="720" w:footer="720" w:gutter="0"/>
          <w:cols w:space="708"/>
        </w:sectPr>
      </w:pPr>
    </w:p>
    <w:p>
      <w:pPr>
        <w:pStyle w:val="BodyText"/>
        <w:spacing w:before="48" w:line="280" w:lineRule="auto"/>
        <w:ind w:right="335"/>
        <w:jc w:val="both"/>
      </w:pPr>
      <w:r>
        <w:rPr>
          <w:color w:val="FF0000"/>
        </w:rPr>
        <w:t xml:space="preserve">解析 </w:t>
      </w:r>
      <w:r>
        <w:rPr>
          <w:spacing w:val="-2"/>
        </w:rPr>
        <w:t xml:space="preserve">当管式气泡水准仪水平时,气泡会在水平仪的中间位置,当 </w:t>
      </w:r>
      <w:r>
        <w:t>a</w:t>
      </w:r>
      <w:r>
        <w:rPr>
          <w:spacing w:val="-10"/>
        </w:rPr>
        <w:t xml:space="preserve"> 侧偏高时,水在重力作用下,会向较低的 </w:t>
      </w:r>
      <w:r>
        <w:t>b</w:t>
      </w:r>
      <w:r>
        <w:rPr>
          <w:spacing w:val="-12"/>
        </w:rPr>
        <w:t xml:space="preserve"> 侧流动,从</w:t>
      </w:r>
      <w:r>
        <w:rPr>
          <w:spacing w:val="-7"/>
        </w:rPr>
        <w:t xml:space="preserve">而将气泡挤向 </w:t>
      </w:r>
      <w:r>
        <w:t>a</w:t>
      </w:r>
      <w:r>
        <w:rPr>
          <w:spacing w:val="-16"/>
        </w:rPr>
        <w:t xml:space="preserve"> 侧。</w:t>
      </w:r>
    </w:p>
    <w:p>
      <w:pPr>
        <w:pStyle w:val="ListParagraph"/>
        <w:numPr>
          <w:ilvl w:val="0"/>
          <w:numId w:val="9"/>
        </w:numPr>
        <w:tabs>
          <w:tab w:val="left" w:pos="291"/>
        </w:tabs>
        <w:spacing w:before="0" w:after="0" w:line="280" w:lineRule="auto"/>
        <w:ind w:left="100" w:right="286" w:firstLine="0"/>
        <w:jc w:val="both"/>
        <w:rPr>
          <w:sz w:val="19"/>
        </w:rPr>
      </w:pPr>
      <w:r>
        <w:drawing>
          <wp:anchor distT="0" distB="0" distL="0" distR="0" simplePos="0" relativeHeight="251662336" behindDoc="0" locked="0" layoutInCell="1" allowOverlap="1">
            <wp:simplePos x="0" y="0"/>
            <wp:positionH relativeFrom="page">
              <wp:posOffset>3804920</wp:posOffset>
            </wp:positionH>
            <wp:positionV relativeFrom="paragraph">
              <wp:posOffset>401320</wp:posOffset>
            </wp:positionV>
            <wp:extent cx="1000125" cy="1039495"/>
            <wp:effectExtent l="0" t="0" r="0" b="0"/>
            <wp:wrapTopAndBottom/>
            <wp:docPr id="13"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582741" name="image7.jpeg"/>
                    <pic:cNvPicPr>
                      <a:picLocks noChangeAspect="1"/>
                    </pic:cNvPicPr>
                  </pic:nvPicPr>
                  <pic:blipFill>
                    <a:blip xmlns:r="http://schemas.openxmlformats.org/officeDocument/2006/relationships" r:embed="rId12" cstate="print"/>
                    <a:stretch>
                      <a:fillRect/>
                    </a:stretch>
                  </pic:blipFill>
                  <pic:spPr>
                    <a:xfrm>
                      <a:off x="0" y="0"/>
                      <a:ext cx="1000108" cy="1039368"/>
                    </a:xfrm>
                    <a:prstGeom prst="rect">
                      <a:avLst/>
                    </a:prstGeom>
                  </pic:spPr>
                </pic:pic>
              </a:graphicData>
            </a:graphic>
          </wp:anchor>
        </w:drawing>
      </w:r>
      <w:r>
        <w:rPr>
          <w:spacing w:val="-3"/>
          <w:sz w:val="19"/>
        </w:rPr>
        <w:t xml:space="preserve">小华用如图所示的装置判断重力的方向,球 </w:t>
      </w:r>
      <w:r>
        <w:rPr>
          <w:sz w:val="19"/>
        </w:rPr>
        <w:t>A</w:t>
      </w:r>
      <w:r>
        <w:rPr>
          <w:spacing w:val="-7"/>
          <w:sz w:val="19"/>
        </w:rPr>
        <w:t xml:space="preserve"> 所受重力的施力物体是</w:t>
      </w:r>
      <w:r>
        <w:rPr>
          <w:sz w:val="19"/>
          <w:u w:val="single"/>
        </w:rPr>
        <w:t xml:space="preserve">     </w:t>
      </w:r>
      <w:r>
        <w:rPr>
          <w:spacing w:val="1"/>
          <w:sz w:val="19"/>
        </w:rPr>
        <w:t xml:space="preserve"> ,缓慢改变木板的倾角 </w:t>
      </w:r>
      <w:r>
        <w:rPr>
          <w:sz w:val="19"/>
        </w:rPr>
        <w:t>α,</w:t>
      </w:r>
      <w:r>
        <w:rPr>
          <w:spacing w:val="-3"/>
          <w:sz w:val="19"/>
        </w:rPr>
        <w:t>可观察到悬线</w:t>
      </w:r>
      <w:r>
        <w:rPr>
          <w:sz w:val="19"/>
        </w:rPr>
        <w:t>OA</w:t>
      </w:r>
      <w:r>
        <w:rPr>
          <w:spacing w:val="-12"/>
          <w:sz w:val="19"/>
        </w:rPr>
        <w:t xml:space="preserve"> 的方向</w:t>
      </w:r>
      <w:r>
        <w:rPr>
          <w:spacing w:val="23"/>
          <w:sz w:val="19"/>
        </w:rPr>
        <w:t xml:space="preserve"> (改变</w:t>
      </w:r>
      <w:r>
        <w:rPr>
          <w:sz w:val="19"/>
        </w:rPr>
        <w:t>/不变);若要进一步验证重力方向竖直向下的结论,可以进行的操作是: 。</w:t>
      </w:r>
    </w:p>
    <w:p>
      <w:pPr>
        <w:pStyle w:val="ListParagraph"/>
        <w:numPr>
          <w:ilvl w:val="0"/>
          <w:numId w:val="10"/>
        </w:numPr>
        <w:tabs>
          <w:tab w:val="left" w:pos="291"/>
        </w:tabs>
        <w:spacing w:before="143" w:after="0" w:line="240" w:lineRule="auto"/>
        <w:ind w:left="291" w:right="0" w:hanging="191"/>
        <w:jc w:val="both"/>
        <w:rPr>
          <w:sz w:val="19"/>
        </w:rPr>
      </w:pPr>
      <w:r>
        <w:rPr>
          <w:color w:val="FF0000"/>
          <w:sz w:val="19"/>
        </w:rPr>
        <w:t xml:space="preserve">答案 </w:t>
      </w:r>
      <w:r>
        <w:rPr>
          <w:spacing w:val="-5"/>
          <w:sz w:val="19"/>
        </w:rPr>
        <w:t xml:space="preserve">地球 不变 剪断悬线 </w:t>
      </w:r>
      <w:r>
        <w:rPr>
          <w:sz w:val="19"/>
        </w:rPr>
        <w:t>OA</w:t>
      </w:r>
    </w:p>
    <w:p>
      <w:pPr>
        <w:pStyle w:val="BodyText"/>
        <w:spacing w:before="41" w:line="280" w:lineRule="auto"/>
        <w:ind w:right="240"/>
        <w:jc w:val="both"/>
      </w:pPr>
      <w:r>
        <w:rPr>
          <w:color w:val="FF0000"/>
        </w:rPr>
        <w:t xml:space="preserve">解析 </w:t>
      </w:r>
      <w:r>
        <w:rPr>
          <w:spacing w:val="-2"/>
        </w:rPr>
        <w:t xml:space="preserve">重力的施力物体是地球;重力的方向始终是竖直向下的,小球 </w:t>
      </w:r>
      <w:r>
        <w:t>A</w:t>
      </w:r>
      <w:r>
        <w:rPr>
          <w:spacing w:val="-10"/>
        </w:rPr>
        <w:t xml:space="preserve"> 由于受到竖直向下的重力,对悬线 </w:t>
      </w:r>
      <w:r>
        <w:t>OA</w:t>
      </w:r>
      <w:r>
        <w:rPr>
          <w:spacing w:val="-11"/>
        </w:rPr>
        <w:t xml:space="preserve"> 施加了一个竖</w:t>
      </w:r>
      <w:r>
        <w:rPr>
          <w:spacing w:val="-5"/>
        </w:rPr>
        <w:t xml:space="preserve">直向下的拉力,使悬线 </w:t>
      </w:r>
      <w:r>
        <w:t>OA</w:t>
      </w:r>
      <w:r>
        <w:rPr>
          <w:spacing w:val="-10"/>
        </w:rPr>
        <w:t xml:space="preserve"> 处于竖直方向。改变木板的倾角 </w:t>
      </w:r>
      <w:r>
        <w:t>α,</w:t>
      </w:r>
      <w:r>
        <w:rPr>
          <w:spacing w:val="-7"/>
        </w:rPr>
        <w:t xml:space="preserve">可观察到悬线 </w:t>
      </w:r>
      <w:r>
        <w:t>OA</w:t>
      </w:r>
      <w:r>
        <w:rPr>
          <w:spacing w:val="-7"/>
        </w:rPr>
        <w:t xml:space="preserve"> 的方向保持不变;若要进一步验证重力方</w:t>
      </w:r>
      <w:r>
        <w:rPr>
          <w:spacing w:val="-10"/>
        </w:rPr>
        <w:t xml:space="preserve">向竖直向下的结论,可以剪断悬线 </w:t>
      </w:r>
      <w:r>
        <w:t>OA,观察小球的下落情况。</w:t>
      </w:r>
    </w:p>
    <w:p>
      <w:pPr>
        <w:pStyle w:val="Heading2"/>
        <w:spacing w:before="3"/>
      </w:pPr>
      <w:r>
        <w:t>三、作图题</w:t>
      </w:r>
    </w:p>
    <w:p>
      <w:pPr>
        <w:pStyle w:val="ListParagraph"/>
        <w:numPr>
          <w:ilvl w:val="0"/>
          <w:numId w:val="10"/>
        </w:numPr>
        <w:tabs>
          <w:tab w:val="left" w:pos="386"/>
        </w:tabs>
        <w:spacing w:before="42" w:after="0" w:line="240" w:lineRule="auto"/>
        <w:ind w:left="386" w:right="0" w:hanging="286"/>
        <w:jc w:val="left"/>
        <w:rPr>
          <w:sz w:val="19"/>
        </w:rPr>
      </w:pPr>
      <w:r>
        <w:drawing>
          <wp:anchor distT="0" distB="0" distL="0" distR="0" simplePos="0" relativeHeight="251663360" behindDoc="0" locked="0" layoutInCell="1" allowOverlap="1">
            <wp:simplePos x="0" y="0"/>
            <wp:positionH relativeFrom="page">
              <wp:posOffset>3815715</wp:posOffset>
            </wp:positionH>
            <wp:positionV relativeFrom="paragraph">
              <wp:posOffset>217170</wp:posOffset>
            </wp:positionV>
            <wp:extent cx="960120" cy="1328420"/>
            <wp:effectExtent l="0" t="0" r="0" b="0"/>
            <wp:wrapTopAndBottom/>
            <wp:docPr id="15"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214448" name="image8.jpeg"/>
                    <pic:cNvPicPr>
                      <a:picLocks noChangeAspect="1"/>
                    </pic:cNvPicPr>
                  </pic:nvPicPr>
                  <pic:blipFill>
                    <a:blip xmlns:r="http://schemas.openxmlformats.org/officeDocument/2006/relationships" r:embed="rId13" cstate="print"/>
                    <a:stretch>
                      <a:fillRect/>
                    </a:stretch>
                  </pic:blipFill>
                  <pic:spPr>
                    <a:xfrm>
                      <a:off x="0" y="0"/>
                      <a:ext cx="960351" cy="1328547"/>
                    </a:xfrm>
                    <a:prstGeom prst="rect">
                      <a:avLst/>
                    </a:prstGeom>
                  </pic:spPr>
                </pic:pic>
              </a:graphicData>
            </a:graphic>
          </wp:anchor>
        </w:drawing>
      </w:r>
      <w:r>
        <w:rPr>
          <w:spacing w:val="-3"/>
          <w:sz w:val="19"/>
        </w:rPr>
        <w:t xml:space="preserve">在图中用带箭头的线段标出水平尺上端固定在 </w:t>
      </w:r>
      <w:r>
        <w:rPr>
          <w:sz w:val="19"/>
        </w:rPr>
        <w:t>O</w:t>
      </w:r>
      <w:r>
        <w:rPr>
          <w:spacing w:val="-7"/>
          <w:sz w:val="19"/>
        </w:rPr>
        <w:t xml:space="preserve"> 处的重垂线的位置。</w:t>
      </w:r>
    </w:p>
    <w:p>
      <w:pPr>
        <w:pStyle w:val="ListParagraph"/>
        <w:numPr>
          <w:ilvl w:val="0"/>
          <w:numId w:val="11"/>
        </w:numPr>
        <w:tabs>
          <w:tab w:val="left" w:pos="386"/>
        </w:tabs>
        <w:spacing w:before="47" w:after="57" w:line="240" w:lineRule="auto"/>
        <w:ind w:left="386" w:right="0" w:hanging="286"/>
        <w:jc w:val="left"/>
        <w:rPr>
          <w:sz w:val="19"/>
        </w:rPr>
      </w:pPr>
      <w:r>
        <w:rPr>
          <w:color w:val="FF0000"/>
          <w:sz w:val="19"/>
        </w:rPr>
        <w:t xml:space="preserve">答案 </w:t>
      </w:r>
      <w:r>
        <w:rPr>
          <w:sz w:val="19"/>
        </w:rPr>
        <w:t>如图所示</w:t>
      </w:r>
    </w:p>
    <w:p>
      <w:pPr>
        <w:pStyle w:val="BodyText"/>
        <w:ind w:left="4309"/>
        <w:rPr>
          <w:sz w:val="20"/>
        </w:rPr>
      </w:pPr>
      <w:r>
        <w:rPr>
          <w:sz w:val="20"/>
        </w:rPr>
        <w:drawing>
          <wp:inline distT="0" distB="0" distL="0" distR="0">
            <wp:extent cx="960120" cy="1328420"/>
            <wp:effectExtent l="0" t="0" r="0" b="0"/>
            <wp:docPr id="17"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148982" name="image9.jpeg"/>
                    <pic:cNvPicPr>
                      <a:picLocks noChangeAspect="1"/>
                    </pic:cNvPicPr>
                  </pic:nvPicPr>
                  <pic:blipFill>
                    <a:blip xmlns:r="http://schemas.openxmlformats.org/officeDocument/2006/relationships" r:embed="rId14" cstate="print"/>
                    <a:stretch>
                      <a:fillRect/>
                    </a:stretch>
                  </pic:blipFill>
                  <pic:spPr>
                    <a:xfrm>
                      <a:off x="0" y="0"/>
                      <a:ext cx="960351" cy="1328547"/>
                    </a:xfrm>
                    <a:prstGeom prst="rect">
                      <a:avLst/>
                    </a:prstGeom>
                  </pic:spPr>
                </pic:pic>
              </a:graphicData>
            </a:graphic>
          </wp:inline>
        </w:drawing>
      </w:r>
    </w:p>
    <w:p>
      <w:pPr>
        <w:pStyle w:val="BodyText"/>
        <w:spacing w:before="76"/>
      </w:pPr>
      <w:r>
        <w:rPr>
          <w:color w:val="FF0000"/>
        </w:rPr>
        <w:t xml:space="preserve">解析 </w:t>
      </w:r>
      <w:r>
        <w:t>重力的方向始终竖直向下。</w:t>
      </w:r>
    </w:p>
    <w:p>
      <w:pPr>
        <w:pStyle w:val="ListParagraph"/>
        <w:numPr>
          <w:ilvl w:val="0"/>
          <w:numId w:val="11"/>
        </w:numPr>
        <w:tabs>
          <w:tab w:val="left" w:pos="386"/>
        </w:tabs>
        <w:spacing w:before="41" w:after="0" w:line="240" w:lineRule="auto"/>
        <w:ind w:left="386" w:right="0" w:hanging="286"/>
        <w:jc w:val="left"/>
        <w:rPr>
          <w:sz w:val="19"/>
        </w:rPr>
      </w:pPr>
      <w:r>
        <w:drawing>
          <wp:anchor distT="0" distB="0" distL="0" distR="0" simplePos="0" relativeHeight="251664384" behindDoc="0" locked="0" layoutInCell="1" allowOverlap="1">
            <wp:simplePos x="0" y="0"/>
            <wp:positionH relativeFrom="page">
              <wp:posOffset>3706495</wp:posOffset>
            </wp:positionH>
            <wp:positionV relativeFrom="paragraph">
              <wp:posOffset>212090</wp:posOffset>
            </wp:positionV>
            <wp:extent cx="1246505" cy="1139825"/>
            <wp:effectExtent l="0" t="0" r="0" b="0"/>
            <wp:wrapTopAndBottom/>
            <wp:docPr id="19"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3857652" name="image10.jpeg"/>
                    <pic:cNvPicPr>
                      <a:picLocks noChangeAspect="1"/>
                    </pic:cNvPicPr>
                  </pic:nvPicPr>
                  <pic:blipFill>
                    <a:blip xmlns:r="http://schemas.openxmlformats.org/officeDocument/2006/relationships" r:embed="rId15" cstate="print"/>
                    <a:stretch>
                      <a:fillRect/>
                    </a:stretch>
                  </pic:blipFill>
                  <pic:spPr>
                    <a:xfrm>
                      <a:off x="0" y="0"/>
                      <a:ext cx="1246241" cy="1139952"/>
                    </a:xfrm>
                    <a:prstGeom prst="rect">
                      <a:avLst/>
                    </a:prstGeom>
                  </pic:spPr>
                </pic:pic>
              </a:graphicData>
            </a:graphic>
          </wp:anchor>
        </w:drawing>
      </w:r>
      <w:r>
        <w:rPr>
          <w:spacing w:val="-5"/>
          <w:sz w:val="19"/>
        </w:rPr>
        <w:t xml:space="preserve">已知图中袋鼠的质量为 </w:t>
      </w:r>
      <w:r>
        <w:rPr>
          <w:sz w:val="19"/>
        </w:rPr>
        <w:t>100 kg,请画出袋鼠所受重力的示意图。(g</w:t>
      </w:r>
      <w:r>
        <w:rPr>
          <w:spacing w:val="-32"/>
          <w:sz w:val="19"/>
        </w:rPr>
        <w:t xml:space="preserve"> 取 </w:t>
      </w:r>
      <w:r>
        <w:rPr>
          <w:sz w:val="19"/>
        </w:rPr>
        <w:t>10 N/kg)</w:t>
      </w:r>
    </w:p>
    <w:p>
      <w:pPr>
        <w:pStyle w:val="ListParagraph"/>
        <w:numPr>
          <w:ilvl w:val="0"/>
          <w:numId w:val="12"/>
        </w:numPr>
        <w:tabs>
          <w:tab w:val="left" w:pos="386"/>
        </w:tabs>
        <w:spacing w:before="39" w:after="50" w:line="240" w:lineRule="auto"/>
        <w:ind w:left="386" w:right="0" w:hanging="286"/>
        <w:jc w:val="left"/>
        <w:rPr>
          <w:sz w:val="19"/>
        </w:rPr>
      </w:pPr>
      <w:r>
        <w:rPr>
          <w:color w:val="FF0000"/>
          <w:sz w:val="19"/>
        </w:rPr>
        <w:t xml:space="preserve">答案 </w:t>
      </w:r>
      <w:r>
        <w:rPr>
          <w:sz w:val="19"/>
        </w:rPr>
        <w:t>如图所示</w:t>
      </w:r>
    </w:p>
    <w:p>
      <w:pPr>
        <w:pStyle w:val="BodyText"/>
        <w:ind w:left="4137"/>
        <w:rPr>
          <w:sz w:val="20"/>
        </w:rPr>
      </w:pPr>
      <w:r>
        <w:rPr>
          <w:sz w:val="20"/>
        </w:rPr>
        <w:drawing>
          <wp:inline distT="0" distB="0" distL="0" distR="0">
            <wp:extent cx="1245870" cy="1139825"/>
            <wp:effectExtent l="0" t="0" r="0" b="0"/>
            <wp:docPr id="21"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574700" name="image11.jpeg"/>
                    <pic:cNvPicPr>
                      <a:picLocks noChangeAspect="1"/>
                    </pic:cNvPicPr>
                  </pic:nvPicPr>
                  <pic:blipFill>
                    <a:blip xmlns:r="http://schemas.openxmlformats.org/officeDocument/2006/relationships" r:embed="rId16" cstate="print"/>
                    <a:stretch>
                      <a:fillRect/>
                    </a:stretch>
                  </pic:blipFill>
                  <pic:spPr>
                    <a:xfrm>
                      <a:off x="0" y="0"/>
                      <a:ext cx="1246241" cy="1139952"/>
                    </a:xfrm>
                    <a:prstGeom prst="rect">
                      <a:avLst/>
                    </a:prstGeom>
                  </pic:spPr>
                </pic:pic>
              </a:graphicData>
            </a:graphic>
          </wp:inline>
        </w:drawing>
      </w:r>
    </w:p>
    <w:p>
      <w:pPr>
        <w:pStyle w:val="BodyText"/>
        <w:spacing w:before="67" w:line="280" w:lineRule="auto"/>
        <w:ind w:right="240"/>
        <w:jc w:val="both"/>
      </w:pPr>
      <w:r>
        <w:rPr>
          <w:color w:val="FF0000"/>
        </w:rPr>
        <w:t xml:space="preserve">解析 </w:t>
      </w:r>
      <w:r>
        <w:t>袋鼠的质量是 100 kg,所以袋鼠的重力是 G=mg=100 kg×10 N/kg=1 000 N,重力的方向是竖直向下的,可以认为地球是匀质球体,故方向是指向地心的。</w:t>
      </w:r>
    </w:p>
    <w:p>
      <w:pPr>
        <w:spacing w:after="0" w:line="280" w:lineRule="auto"/>
        <w:jc w:val="both"/>
        <w:sectPr>
          <w:pgSz w:w="13530" w:h="17450"/>
          <w:pgMar w:top="1420" w:right="1600" w:bottom="280" w:left="1700" w:header="720" w:footer="720" w:gutter="0"/>
          <w:cols w:space="708"/>
        </w:sectPr>
      </w:pPr>
    </w:p>
    <w:p>
      <w:pPr>
        <w:pStyle w:val="Heading2"/>
        <w:spacing w:before="50"/>
      </w:pPr>
      <w:r>
        <w:t>四、简答题</w:t>
      </w:r>
    </w:p>
    <w:p>
      <w:pPr>
        <w:pStyle w:val="ListParagraph"/>
        <w:numPr>
          <w:ilvl w:val="0"/>
          <w:numId w:val="12"/>
        </w:numPr>
        <w:tabs>
          <w:tab w:val="left" w:pos="386"/>
        </w:tabs>
        <w:spacing w:before="41" w:after="0" w:line="240" w:lineRule="auto"/>
        <w:ind w:left="386" w:right="0" w:hanging="286"/>
        <w:jc w:val="left"/>
        <w:rPr>
          <w:sz w:val="19"/>
        </w:rPr>
      </w:pPr>
      <w:r>
        <w:rPr>
          <w:spacing w:val="-10"/>
          <w:sz w:val="19"/>
        </w:rPr>
        <w:t xml:space="preserve">北京时间 </w:t>
      </w:r>
      <w:r>
        <w:rPr>
          <w:sz w:val="19"/>
        </w:rPr>
        <w:t>2018</w:t>
      </w:r>
      <w:r>
        <w:rPr>
          <w:spacing w:val="-32"/>
          <w:sz w:val="19"/>
        </w:rPr>
        <w:t xml:space="preserve"> 年 </w:t>
      </w:r>
      <w:r>
        <w:rPr>
          <w:sz w:val="19"/>
        </w:rPr>
        <w:t>11</w:t>
      </w:r>
      <w:r>
        <w:rPr>
          <w:spacing w:val="-32"/>
          <w:sz w:val="19"/>
        </w:rPr>
        <w:t xml:space="preserve"> 月 </w:t>
      </w:r>
      <w:r>
        <w:rPr>
          <w:sz w:val="19"/>
        </w:rPr>
        <w:t>4</w:t>
      </w:r>
      <w:r>
        <w:rPr>
          <w:spacing w:val="-9"/>
          <w:sz w:val="19"/>
        </w:rPr>
        <w:t xml:space="preserve"> 号,在土库曼斯坦首都阿什哈巴德拉进行的 </w:t>
      </w:r>
      <w:r>
        <w:rPr>
          <w:sz w:val="19"/>
        </w:rPr>
        <w:t>2018</w:t>
      </w:r>
      <w:r>
        <w:rPr>
          <w:spacing w:val="-7"/>
          <w:sz w:val="19"/>
        </w:rPr>
        <w:t xml:space="preserve"> 年世界举重锦标赛,中国女选手陈桂明在</w:t>
      </w:r>
    </w:p>
    <w:p>
      <w:pPr>
        <w:pStyle w:val="BodyText"/>
        <w:spacing w:before="42" w:line="280" w:lineRule="auto"/>
        <w:ind w:right="3991"/>
      </w:pPr>
      <w:r>
        <w:t>59</w:t>
      </w:r>
      <w:r>
        <w:rPr>
          <w:spacing w:val="-13"/>
        </w:rPr>
        <w:t xml:space="preserve"> 公斤级中,以 </w:t>
      </w:r>
      <w:r>
        <w:t>133</w:t>
      </w:r>
      <w:r>
        <w:rPr>
          <w:spacing w:val="-8"/>
        </w:rPr>
        <w:t xml:space="preserve"> 公斤,挺举夺得冠军,创造了该项目的新的世界纪录,则</w:t>
      </w:r>
      <w:r>
        <w:t>(1)她举起的物重为多少?(g=10 N/kg)</w:t>
      </w:r>
    </w:p>
    <w:p>
      <w:pPr>
        <w:pStyle w:val="BodyText"/>
        <w:spacing w:after="4"/>
      </w:pPr>
      <w:r>
        <w:t>(2)根据表中信息请你分析,假设陈桂明到火星上最多能举起物体的质量为多少千克?(保留一位小数)</w:t>
      </w:r>
    </w:p>
    <w:tbl>
      <w:tblPr>
        <w:tblStyle w:val="TableNormal"/>
        <w:tblW w:w="6120" w:type="dxa"/>
        <w:tblInd w:w="200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
      <w:tblGrid>
        <w:gridCol w:w="2040"/>
        <w:gridCol w:w="680"/>
        <w:gridCol w:w="680"/>
        <w:gridCol w:w="680"/>
        <w:gridCol w:w="680"/>
        <w:gridCol w:w="680"/>
        <w:gridCol w:w="680"/>
      </w:tblGrid>
      <w:tr>
        <w:tblPrEx>
          <w:tblW w:w="6120" w:type="dxa"/>
          <w:tblInd w:w="200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top w:w="0" w:type="dxa"/>
            <w:left w:w="0" w:type="dxa"/>
            <w:bottom w:w="0" w:type="dxa"/>
            <w:right w:w="0" w:type="dxa"/>
          </w:tblCellMar>
        </w:tblPrEx>
        <w:trPr>
          <w:trHeight w:val="250"/>
        </w:trPr>
        <w:tc>
          <w:tcPr>
            <w:tcW w:w="2040" w:type="dxa"/>
          </w:tcPr>
          <w:p>
            <w:pPr>
              <w:pStyle w:val="TableParagraph"/>
              <w:ind w:left="660" w:right="655"/>
              <w:rPr>
                <w:sz w:val="17"/>
              </w:rPr>
            </w:pPr>
            <w:r>
              <w:rPr>
                <w:sz w:val="17"/>
              </w:rPr>
              <w:t>行星名称</w:t>
            </w:r>
          </w:p>
        </w:tc>
        <w:tc>
          <w:tcPr>
            <w:tcW w:w="680" w:type="dxa"/>
          </w:tcPr>
          <w:p>
            <w:pPr>
              <w:pStyle w:val="TableParagraph"/>
              <w:rPr>
                <w:sz w:val="17"/>
              </w:rPr>
            </w:pPr>
            <w:r>
              <w:rPr>
                <w:sz w:val="17"/>
              </w:rPr>
              <w:t>水星</w:t>
            </w:r>
          </w:p>
        </w:tc>
        <w:tc>
          <w:tcPr>
            <w:tcW w:w="680" w:type="dxa"/>
          </w:tcPr>
          <w:p>
            <w:pPr>
              <w:pStyle w:val="TableParagraph"/>
              <w:ind w:left="170" w:right="0"/>
              <w:jc w:val="left"/>
              <w:rPr>
                <w:sz w:val="17"/>
              </w:rPr>
            </w:pPr>
            <w:r>
              <w:rPr>
                <w:sz w:val="17"/>
              </w:rPr>
              <w:t>金星</w:t>
            </w:r>
          </w:p>
        </w:tc>
        <w:tc>
          <w:tcPr>
            <w:tcW w:w="680" w:type="dxa"/>
          </w:tcPr>
          <w:p>
            <w:pPr>
              <w:pStyle w:val="TableParagraph"/>
              <w:rPr>
                <w:sz w:val="17"/>
              </w:rPr>
            </w:pPr>
            <w:r>
              <w:rPr>
                <w:sz w:val="17"/>
              </w:rPr>
              <w:t>火星</w:t>
            </w:r>
          </w:p>
        </w:tc>
        <w:tc>
          <w:tcPr>
            <w:tcW w:w="680" w:type="dxa"/>
          </w:tcPr>
          <w:p>
            <w:pPr>
              <w:pStyle w:val="TableParagraph"/>
              <w:rPr>
                <w:sz w:val="17"/>
              </w:rPr>
            </w:pPr>
            <w:r>
              <w:rPr>
                <w:sz w:val="17"/>
              </w:rPr>
              <w:t>木星</w:t>
            </w:r>
          </w:p>
        </w:tc>
        <w:tc>
          <w:tcPr>
            <w:tcW w:w="680" w:type="dxa"/>
          </w:tcPr>
          <w:p>
            <w:pPr>
              <w:pStyle w:val="TableParagraph"/>
              <w:rPr>
                <w:sz w:val="17"/>
              </w:rPr>
            </w:pPr>
            <w:r>
              <w:rPr>
                <w:sz w:val="17"/>
              </w:rPr>
              <w:t>天王星</w:t>
            </w:r>
          </w:p>
        </w:tc>
        <w:tc>
          <w:tcPr>
            <w:tcW w:w="680" w:type="dxa"/>
          </w:tcPr>
          <w:p>
            <w:pPr>
              <w:pStyle w:val="TableParagraph"/>
              <w:rPr>
                <w:sz w:val="17"/>
              </w:rPr>
            </w:pPr>
            <w:r>
              <w:rPr>
                <w:sz w:val="17"/>
              </w:rPr>
              <w:t>海王星</w:t>
            </w:r>
          </w:p>
        </w:tc>
      </w:tr>
      <w:tr>
        <w:tblPrEx>
          <w:tblW w:w="6120" w:type="dxa"/>
          <w:tblInd w:w="2003" w:type="dxa"/>
          <w:tblLayout w:type="fixed"/>
          <w:tblCellMar>
            <w:top w:w="0" w:type="dxa"/>
            <w:left w:w="0" w:type="dxa"/>
            <w:bottom w:w="0" w:type="dxa"/>
            <w:right w:w="0" w:type="dxa"/>
          </w:tblCellMar>
        </w:tblPrEx>
        <w:trPr>
          <w:trHeight w:val="250"/>
        </w:trPr>
        <w:tc>
          <w:tcPr>
            <w:tcW w:w="2040" w:type="dxa"/>
          </w:tcPr>
          <w:p>
            <w:pPr>
              <w:pStyle w:val="TableParagraph"/>
              <w:ind w:left="148" w:right="0"/>
              <w:jc w:val="left"/>
              <w:rPr>
                <w:sz w:val="17"/>
              </w:rPr>
            </w:pPr>
            <w:r>
              <w:rPr>
                <w:sz w:val="17"/>
              </w:rPr>
              <w:t>1 kg 物体受到的重力/N</w:t>
            </w:r>
          </w:p>
        </w:tc>
        <w:tc>
          <w:tcPr>
            <w:tcW w:w="680" w:type="dxa"/>
          </w:tcPr>
          <w:p>
            <w:pPr>
              <w:pStyle w:val="TableParagraph"/>
              <w:rPr>
                <w:sz w:val="17"/>
              </w:rPr>
            </w:pPr>
            <w:r>
              <w:rPr>
                <w:sz w:val="17"/>
              </w:rPr>
              <w:t>3.6</w:t>
            </w:r>
          </w:p>
        </w:tc>
        <w:tc>
          <w:tcPr>
            <w:tcW w:w="680" w:type="dxa"/>
          </w:tcPr>
          <w:p>
            <w:pPr>
              <w:pStyle w:val="TableParagraph"/>
              <w:ind w:left="212" w:right="0"/>
              <w:jc w:val="left"/>
              <w:rPr>
                <w:sz w:val="17"/>
              </w:rPr>
            </w:pPr>
            <w:r>
              <w:rPr>
                <w:sz w:val="17"/>
              </w:rPr>
              <w:t>8.5</w:t>
            </w:r>
          </w:p>
        </w:tc>
        <w:tc>
          <w:tcPr>
            <w:tcW w:w="680" w:type="dxa"/>
          </w:tcPr>
          <w:p>
            <w:pPr>
              <w:pStyle w:val="TableParagraph"/>
              <w:rPr>
                <w:sz w:val="17"/>
              </w:rPr>
            </w:pPr>
            <w:r>
              <w:rPr>
                <w:sz w:val="17"/>
              </w:rPr>
              <w:t>3.76</w:t>
            </w:r>
          </w:p>
        </w:tc>
        <w:tc>
          <w:tcPr>
            <w:tcW w:w="680" w:type="dxa"/>
          </w:tcPr>
          <w:p>
            <w:pPr>
              <w:pStyle w:val="TableParagraph"/>
              <w:rPr>
                <w:sz w:val="17"/>
              </w:rPr>
            </w:pPr>
            <w:r>
              <w:rPr>
                <w:sz w:val="17"/>
              </w:rPr>
              <w:t>22.9</w:t>
            </w:r>
          </w:p>
        </w:tc>
        <w:tc>
          <w:tcPr>
            <w:tcW w:w="680" w:type="dxa"/>
          </w:tcPr>
          <w:p>
            <w:pPr>
              <w:pStyle w:val="TableParagraph"/>
              <w:rPr>
                <w:sz w:val="17"/>
              </w:rPr>
            </w:pPr>
            <w:r>
              <w:rPr>
                <w:sz w:val="17"/>
              </w:rPr>
              <w:t>8.3</w:t>
            </w:r>
          </w:p>
        </w:tc>
        <w:tc>
          <w:tcPr>
            <w:tcW w:w="680" w:type="dxa"/>
          </w:tcPr>
          <w:p>
            <w:pPr>
              <w:pStyle w:val="TableParagraph"/>
              <w:rPr>
                <w:sz w:val="17"/>
              </w:rPr>
            </w:pPr>
            <w:r>
              <w:rPr>
                <w:sz w:val="17"/>
              </w:rPr>
              <w:t>11.0</w:t>
            </w:r>
          </w:p>
        </w:tc>
      </w:tr>
    </w:tbl>
    <w:p>
      <w:pPr>
        <w:pStyle w:val="BodyText"/>
        <w:spacing w:before="6"/>
        <w:ind w:left="0"/>
        <w:rPr>
          <w:sz w:val="22"/>
        </w:rPr>
      </w:pPr>
    </w:p>
    <w:p>
      <w:pPr>
        <w:pStyle w:val="BodyText"/>
      </w:pPr>
      <w:r>
        <w:t>12.</w:t>
      </w:r>
      <w:r>
        <w:rPr>
          <w:color w:val="FF0000"/>
        </w:rPr>
        <w:t xml:space="preserve">答案 </w:t>
      </w:r>
      <w:r>
        <w:t>(1)1 330 N (2)353.7 kg</w:t>
      </w:r>
    </w:p>
    <w:p>
      <w:pPr>
        <w:pStyle w:val="BodyText"/>
        <w:spacing w:before="39"/>
      </w:pPr>
      <w:r>
        <w:rPr>
          <w:color w:val="FF0000"/>
        </w:rPr>
        <w:t xml:space="preserve">解析 </w:t>
      </w:r>
      <w:r>
        <w:t>(1)她举起的物重 G=mg=133 kg×10 N/kg=1 330 N;(2)由表格数据可知陈桂明如果到火星上最多能举起物体的质</w:t>
      </w:r>
    </w:p>
    <w:p>
      <w:pPr>
        <w:spacing w:after="0"/>
        <w:sectPr>
          <w:pgSz w:w="13530" w:h="17450"/>
          <w:pgMar w:top="1420" w:right="1600" w:bottom="280" w:left="1700" w:header="720" w:footer="720" w:gutter="0"/>
          <w:cols w:space="708"/>
        </w:sectPr>
      </w:pPr>
    </w:p>
    <w:p>
      <w:pPr>
        <w:spacing w:before="122" w:line="145" w:lineRule="exact"/>
        <w:ind w:left="0" w:right="0" w:firstLine="0"/>
        <w:jc w:val="right"/>
        <w:rPr>
          <w:rFonts w:ascii="Cambria Math" w:eastAsia="Cambria Math"/>
          <w:sz w:val="15"/>
        </w:rPr>
      </w:pPr>
      <w:r>
        <w:rPr>
          <w:rFonts w:ascii="Cambria Math" w:eastAsia="Cambria Math"/>
          <w:w w:val="105"/>
          <w:sz w:val="15"/>
        </w:rPr>
        <w:t>𝐺</w:t>
      </w:r>
    </w:p>
    <w:p>
      <w:pPr>
        <w:spacing w:before="0" w:line="169" w:lineRule="exact"/>
        <w:ind w:left="100" w:right="0" w:firstLine="0"/>
        <w:jc w:val="left"/>
        <w:rPr>
          <w:rFonts w:ascii="Cambria Math" w:eastAsia="Cambria Math"/>
          <w:sz w:val="15"/>
        </w:rPr>
      </w:pPr>
      <w:r>
        <w:pict>
          <v:line id="_x0000_s1026" o:spid="_x0000_s1026" style="mso-height-relative:page;mso-position-horizontal-relative:page;mso-width-relative:page;position:absolute;z-index:-251649024" from="119.75pt,3.85pt" to="130.45pt,3.85pt" coordsize="21600,21600" stroked="t" strokecolor="black"/>
        </w:pict>
      </w:r>
      <w:r>
        <w:rPr>
          <w:spacing w:val="-26"/>
          <w:sz w:val="19"/>
        </w:rPr>
        <w:t xml:space="preserve">量 </w:t>
      </w:r>
      <w:r>
        <w:rPr>
          <w:sz w:val="19"/>
        </w:rPr>
        <w:t>m</w:t>
      </w:r>
      <w:r>
        <w:rPr>
          <w:spacing w:val="-18"/>
          <w:sz w:val="19"/>
        </w:rPr>
        <w:t xml:space="preserve"> 火=</w:t>
      </w:r>
      <w:r>
        <w:rPr>
          <w:rFonts w:ascii="Cambria Math" w:eastAsia="Cambria Math"/>
          <w:position w:val="-6"/>
          <w:sz w:val="15"/>
        </w:rPr>
        <w:t>𝑔</w:t>
      </w:r>
    </w:p>
    <w:p>
      <w:pPr>
        <w:spacing w:before="122" w:line="145" w:lineRule="exact"/>
        <w:ind w:left="188" w:right="0" w:firstLine="0"/>
        <w:jc w:val="left"/>
        <w:rPr>
          <w:rFonts w:ascii="Cambria Math"/>
          <w:sz w:val="15"/>
        </w:rPr>
      </w:pPr>
      <w:r>
        <w:br w:type="column"/>
      </w:r>
      <w:r>
        <w:rPr>
          <w:rFonts w:ascii="Cambria Math"/>
          <w:w w:val="105"/>
          <w:sz w:val="15"/>
        </w:rPr>
        <w:t>1 330N</w:t>
      </w:r>
    </w:p>
    <w:p>
      <w:pPr>
        <w:spacing w:before="0" w:line="169" w:lineRule="exact"/>
        <w:ind w:left="17" w:right="0" w:firstLine="0"/>
        <w:jc w:val="left"/>
        <w:rPr>
          <w:sz w:val="19"/>
        </w:rPr>
      </w:pPr>
      <w:r>
        <w:pict>
          <v:line id="_x0000_s1027" o:spid="_x0000_s1027" style="mso-height-relative:page;mso-position-horizontal-relative:page;mso-width-relative:page;position:absolute;z-index:-251648000" from="135.2pt,3.85pt" to="169.5pt,3.85pt" coordsize="21600,21600" stroked="t" strokecolor="black"/>
        </w:pict>
      </w:r>
      <w:r>
        <w:rPr>
          <w:sz w:val="19"/>
        </w:rPr>
        <w:t>=</w:t>
      </w:r>
      <w:r>
        <w:rPr>
          <w:rFonts w:ascii="Cambria Math" w:eastAsia="Cambria Math" w:hAnsi="Cambria Math"/>
          <w:position w:val="-7"/>
          <w:sz w:val="15"/>
        </w:rPr>
        <w:t>3</w:t>
      </w:r>
      <w:r>
        <w:rPr>
          <w:position w:val="-7"/>
          <w:sz w:val="15"/>
        </w:rPr>
        <w:t>.</w:t>
      </w:r>
      <w:r>
        <w:rPr>
          <w:rFonts w:ascii="Cambria Math" w:eastAsia="Cambria Math" w:hAnsi="Cambria Math"/>
          <w:position w:val="-7"/>
          <w:sz w:val="15"/>
        </w:rPr>
        <w:t>76N</w:t>
      </w:r>
      <w:r>
        <w:rPr>
          <w:position w:val="-7"/>
          <w:sz w:val="15"/>
        </w:rPr>
        <w:t>/</w:t>
      </w:r>
      <w:r>
        <w:rPr>
          <w:rFonts w:ascii="Cambria Math" w:eastAsia="Cambria Math" w:hAnsi="Cambria Math"/>
          <w:position w:val="-7"/>
          <w:sz w:val="15"/>
        </w:rPr>
        <w:t>kg</w:t>
      </w:r>
      <w:r>
        <w:rPr>
          <w:sz w:val="19"/>
        </w:rPr>
        <w:t>≈353.7 kg。</w:t>
      </w:r>
    </w:p>
    <w:p>
      <w:pPr>
        <w:spacing w:after="0" w:line="169" w:lineRule="exact"/>
        <w:jc w:val="left"/>
        <w:rPr>
          <w:sz w:val="19"/>
        </w:rPr>
        <w:sectPr>
          <w:type w:val="continuous"/>
          <w:pgSz w:w="13530" w:h="17450"/>
          <w:pgMar w:top="1380" w:right="1600" w:bottom="280" w:left="1700" w:header="720" w:footer="720" w:gutter="0"/>
          <w:cols w:num="2" w:space="708" w:equalWidth="0">
            <w:col w:w="852" w:space="39"/>
            <w:col w:w="9339"/>
          </w:cols>
        </w:sectPr>
      </w:pPr>
    </w:p>
    <w:p>
      <w:pPr>
        <w:spacing w:before="0" w:line="136" w:lineRule="exact"/>
        <w:ind w:left="791" w:right="0" w:firstLine="0"/>
        <w:jc w:val="left"/>
        <w:rPr>
          <w:sz w:val="12"/>
        </w:rPr>
      </w:pPr>
      <w:r>
        <w:rPr>
          <w:w w:val="98"/>
          <w:sz w:val="12"/>
        </w:rPr>
        <w:t>火</w:t>
      </w:r>
    </w:p>
    <w:p>
      <w:pPr>
        <w:pStyle w:val="BodyText"/>
        <w:spacing w:before="3"/>
        <w:ind w:left="0"/>
        <w:rPr>
          <w:sz w:val="14"/>
        </w:rPr>
      </w:pPr>
    </w:p>
    <w:p>
      <w:pPr>
        <w:spacing w:before="0" w:line="145" w:lineRule="exact"/>
        <w:ind w:left="88" w:right="0" w:firstLine="0"/>
        <w:jc w:val="center"/>
        <w:rPr>
          <w:rFonts w:ascii="Cambria Math"/>
          <w:sz w:val="15"/>
        </w:rPr>
      </w:pPr>
      <w:r>
        <w:rPr>
          <w:rFonts w:ascii="Cambria Math"/>
          <w:w w:val="105"/>
          <w:sz w:val="15"/>
        </w:rPr>
        <w:t>1</w:t>
      </w:r>
    </w:p>
    <w:p>
      <w:pPr>
        <w:pStyle w:val="ListParagraph"/>
        <w:numPr>
          <w:ilvl w:val="0"/>
          <w:numId w:val="12"/>
        </w:numPr>
        <w:tabs>
          <w:tab w:val="left" w:pos="386"/>
        </w:tabs>
        <w:spacing w:before="0" w:after="0" w:line="199" w:lineRule="auto"/>
        <w:ind w:left="386" w:right="3" w:hanging="386"/>
        <w:jc w:val="left"/>
        <w:rPr>
          <w:sz w:val="19"/>
        </w:rPr>
      </w:pPr>
      <w:r>
        <w:pict>
          <v:line id="_x0000_s1028" o:spid="_x0000_s1028" style="mso-height-relative:page;mso-position-horizontal-relative:page;mso-width-relative:page;position:absolute;z-index:-251646976" from="338.35pt,4.25pt" to="347.05pt,4.25pt" coordsize="21600,21600" stroked="t" strokecolor="black"/>
        </w:pict>
      </w:r>
      <w:r>
        <w:rPr>
          <w:spacing w:val="-9"/>
          <w:sz w:val="19"/>
        </w:rPr>
        <w:t xml:space="preserve">长度为 </w:t>
      </w:r>
      <w:r>
        <w:rPr>
          <w:sz w:val="19"/>
        </w:rPr>
        <w:t>L</w:t>
      </w:r>
      <w:r>
        <w:rPr>
          <w:spacing w:val="-6"/>
          <w:sz w:val="19"/>
        </w:rPr>
        <w:t xml:space="preserve"> 的砖叠放在地面上,上面一块相对下面一块伸出</w:t>
      </w:r>
      <w:r>
        <w:rPr>
          <w:rFonts w:ascii="Cambria Math" w:eastAsia="Cambria Math"/>
          <w:position w:val="-6"/>
          <w:sz w:val="15"/>
        </w:rPr>
        <w:t>10</w:t>
      </w:r>
      <w:r>
        <w:rPr>
          <w:sz w:val="19"/>
        </w:rPr>
        <w:t>L,如图所示。求在水平地面上最多可以堆多少块而不翻倒?</w:t>
      </w:r>
    </w:p>
    <w:p>
      <w:pPr>
        <w:pStyle w:val="BodyText"/>
        <w:ind w:left="0"/>
        <w:rPr>
          <w:sz w:val="18"/>
        </w:rPr>
      </w:pPr>
      <w:r>
        <w:drawing>
          <wp:anchor distT="0" distB="0" distL="0" distR="0" simplePos="0" relativeHeight="251665408" behindDoc="0" locked="0" layoutInCell="1" allowOverlap="1">
            <wp:simplePos x="0" y="0"/>
            <wp:positionH relativeFrom="page">
              <wp:posOffset>3484880</wp:posOffset>
            </wp:positionH>
            <wp:positionV relativeFrom="paragraph">
              <wp:posOffset>170815</wp:posOffset>
            </wp:positionV>
            <wp:extent cx="1628775" cy="817245"/>
            <wp:effectExtent l="0" t="0" r="0" b="0"/>
            <wp:wrapTopAndBottom/>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7011276" name="image12.png"/>
                    <pic:cNvPicPr>
                      <a:picLocks noChangeAspect="1"/>
                    </pic:cNvPicPr>
                  </pic:nvPicPr>
                  <pic:blipFill>
                    <a:blip xmlns:r="http://schemas.openxmlformats.org/officeDocument/2006/relationships" r:embed="rId17" cstate="print"/>
                    <a:stretch>
                      <a:fillRect/>
                    </a:stretch>
                  </pic:blipFill>
                  <pic:spPr>
                    <a:xfrm>
                      <a:off x="0" y="0"/>
                      <a:ext cx="1628683" cy="817245"/>
                    </a:xfrm>
                    <a:prstGeom prst="rect">
                      <a:avLst/>
                    </a:prstGeom>
                  </pic:spPr>
                </pic:pic>
              </a:graphicData>
            </a:graphic>
          </wp:anchor>
        </w:drawing>
      </w:r>
    </w:p>
    <w:p>
      <w:pPr>
        <w:pStyle w:val="BodyText"/>
        <w:spacing w:before="2"/>
        <w:ind w:left="0"/>
        <w:rPr>
          <w:sz w:val="33"/>
        </w:rPr>
      </w:pPr>
    </w:p>
    <w:p>
      <w:pPr>
        <w:pStyle w:val="BodyText"/>
      </w:pPr>
      <w:r>
        <w:t>13.</w:t>
      </w:r>
      <w:r>
        <w:rPr>
          <w:color w:val="FF0000"/>
        </w:rPr>
        <w:t xml:space="preserve">答案 </w:t>
      </w:r>
      <w:r>
        <w:t>10</w:t>
      </w:r>
    </w:p>
    <w:p>
      <w:pPr>
        <w:pStyle w:val="BodyText"/>
        <w:spacing w:before="41" w:line="280" w:lineRule="auto"/>
        <w:ind w:right="240"/>
      </w:pPr>
      <w:r>
        <w:drawing>
          <wp:anchor distT="0" distB="0" distL="0" distR="0" simplePos="0" relativeHeight="251666432" behindDoc="0" locked="0" layoutInCell="1" allowOverlap="1">
            <wp:simplePos x="0" y="0"/>
            <wp:positionH relativeFrom="page">
              <wp:posOffset>3327400</wp:posOffset>
            </wp:positionH>
            <wp:positionV relativeFrom="paragraph">
              <wp:posOffset>626745</wp:posOffset>
            </wp:positionV>
            <wp:extent cx="1901190" cy="1203960"/>
            <wp:effectExtent l="0" t="0" r="0" b="0"/>
            <wp:wrapTopAndBottom/>
            <wp:docPr id="25" name="image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7463834" name="image13.jpeg"/>
                    <pic:cNvPicPr>
                      <a:picLocks noChangeAspect="1"/>
                    </pic:cNvPicPr>
                  </pic:nvPicPr>
                  <pic:blipFill>
                    <a:blip xmlns:r="http://schemas.openxmlformats.org/officeDocument/2006/relationships" r:embed="rId18" cstate="print"/>
                    <a:stretch>
                      <a:fillRect/>
                    </a:stretch>
                  </pic:blipFill>
                  <pic:spPr>
                    <a:xfrm>
                      <a:off x="0" y="0"/>
                      <a:ext cx="1900898" cy="1204150"/>
                    </a:xfrm>
                    <a:prstGeom prst="rect">
                      <a:avLst/>
                    </a:prstGeom>
                  </pic:spPr>
                </pic:pic>
              </a:graphicData>
            </a:graphic>
          </wp:anchor>
        </w:drawing>
      </w:r>
      <w:r>
        <w:rPr>
          <w:color w:val="FF0000"/>
        </w:rPr>
        <w:t xml:space="preserve">解析 </w:t>
      </w:r>
      <w:r>
        <w:rPr>
          <w:spacing w:val="-2"/>
        </w:rPr>
        <w:t xml:space="preserve">砖块质量分布均匀,形状规则,重心在其几何中心,设能放 </w:t>
      </w:r>
      <w:r>
        <w:t>n</w:t>
      </w:r>
      <w:r>
        <w:rPr>
          <w:spacing w:val="-8"/>
        </w:rPr>
        <w:t xml:space="preserve"> 块砖,恰好不翻倒。可以将放在水平地面上的砖块视为</w:t>
      </w:r>
      <w:r>
        <w:t>一个整体,作出其重心位置,当砖在水平位置恰好平衡时,说明它的重心正好落在最下面那块砖的边缘。砖在水平地面的</w:t>
      </w:r>
      <w:r>
        <w:rPr>
          <w:spacing w:val="-2"/>
        </w:rPr>
        <w:t xml:space="preserve">排列情况如图所示。由图可看出,在水平地面上最多可以堆 </w:t>
      </w:r>
      <w:r>
        <w:t>10</w:t>
      </w:r>
      <w:r>
        <w:rPr>
          <w:spacing w:val="-7"/>
        </w:rPr>
        <w:t xml:space="preserve"> 块砖而不翻倒。</w:t>
      </w:r>
    </w:p>
    <w:sectPr>
      <w:type w:val="continuous"/>
      <w:pgSz w:w="13530" w:h="17450"/>
      <w:pgMar w:top="1380" w:right="1600" w:bottom="280" w:left="1700" w:header="720" w:footer="72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401FF" w:csb1="00000000"/>
  </w:font>
  <w:font w:name="微软雅黑">
    <w:panose1 w:val="020B0503020204020204"/>
    <w:charset w:val="86"/>
    <w:family w:val="swiss"/>
    <w:pitch w:val="default"/>
    <w:sig w:usb0="80000287" w:usb1="2ACF3C50" w:usb2="00000016" w:usb3="00000000" w:csb0="0004001F" w:csb1="00000000"/>
  </w:font>
  <w:font w:name="Bradley Hand ITC">
    <w:panose1 w:val="03070402050302030203"/>
    <w:charset w:val="00"/>
    <w:family w:val="script"/>
    <w:pitch w:val="default"/>
    <w:sig w:usb0="00000003" w:usb1="00000000" w:usb2="00000000" w:usb3="00000000" w:csb0="20000001" w:csb1="00000000"/>
  </w:font>
  <w:font w:name="Cambria Math">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239341B"/>
    <w:multiLevelType w:val="multilevel"/>
    <w:tmpl w:val="9239341B"/>
    <w:lvl w:ilvl="0">
      <w:start w:val="9"/>
      <w:numFmt w:val="decimal"/>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abstractNum w:abstractNumId="1">
    <w:nsid w:val="B5E306ED"/>
    <w:multiLevelType w:val="multilevel"/>
    <w:tmpl w:val="B5E306ED"/>
    <w:lvl w:ilvl="0">
      <w:start w:val="4"/>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abstractNum w:abstractNumId="2">
    <w:nsid w:val="BF205925"/>
    <w:multiLevelType w:val="multilevel"/>
    <w:tmpl w:val="BF205925"/>
    <w:lvl w:ilvl="0">
      <w:start w:val="3"/>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abstractNum w:abstractNumId="3">
    <w:nsid w:val="CF092B84"/>
    <w:multiLevelType w:val="multilevel"/>
    <w:tmpl w:val="CF092B84"/>
    <w:lvl w:ilvl="0">
      <w:start w:val="1"/>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abstractNum w:abstractNumId="4">
    <w:nsid w:val="0053208E"/>
    <w:multiLevelType w:val="multilevel"/>
    <w:tmpl w:val="0053208E"/>
    <w:lvl w:ilvl="0">
      <w:start w:val="3"/>
      <w:numFmt w:val="upperLetter"/>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abstractNum w:abstractNumId="5">
    <w:nsid w:val="0248C179"/>
    <w:multiLevelType w:val="multilevel"/>
    <w:tmpl w:val="0248C179"/>
    <w:lvl w:ilvl="0">
      <w:start w:val="8"/>
      <w:numFmt w:val="decimal"/>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abstractNum w:abstractNumId="6">
    <w:nsid w:val="03D62ECE"/>
    <w:multiLevelType w:val="multilevel"/>
    <w:tmpl w:val="03D62ECE"/>
    <w:lvl w:ilvl="0">
      <w:start w:val="5"/>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300" w:hanging="191"/>
      </w:pPr>
      <w:rPr>
        <w:rFonts w:hint="default"/>
        <w:lang w:val="zh-CN" w:eastAsia="zh-CN" w:bidi="zh-CN"/>
      </w:rPr>
    </w:lvl>
    <w:lvl w:ilvl="2">
      <w:start w:val="0"/>
      <w:numFmt w:val="bullet"/>
      <w:lvlText w:val="•"/>
      <w:lvlJc w:val="left"/>
      <w:pPr>
        <w:ind w:left="1402" w:hanging="191"/>
      </w:pPr>
      <w:rPr>
        <w:rFonts w:hint="default"/>
        <w:lang w:val="zh-CN" w:eastAsia="zh-CN" w:bidi="zh-CN"/>
      </w:rPr>
    </w:lvl>
    <w:lvl w:ilvl="3">
      <w:start w:val="0"/>
      <w:numFmt w:val="bullet"/>
      <w:lvlText w:val="•"/>
      <w:lvlJc w:val="left"/>
      <w:pPr>
        <w:ind w:left="2504" w:hanging="191"/>
      </w:pPr>
      <w:rPr>
        <w:rFonts w:hint="default"/>
        <w:lang w:val="zh-CN" w:eastAsia="zh-CN" w:bidi="zh-CN"/>
      </w:rPr>
    </w:lvl>
    <w:lvl w:ilvl="4">
      <w:start w:val="0"/>
      <w:numFmt w:val="bullet"/>
      <w:lvlText w:val="•"/>
      <w:lvlJc w:val="left"/>
      <w:pPr>
        <w:ind w:left="3607" w:hanging="191"/>
      </w:pPr>
      <w:rPr>
        <w:rFonts w:hint="default"/>
        <w:lang w:val="zh-CN" w:eastAsia="zh-CN" w:bidi="zh-CN"/>
      </w:rPr>
    </w:lvl>
    <w:lvl w:ilvl="5">
      <w:start w:val="0"/>
      <w:numFmt w:val="bullet"/>
      <w:lvlText w:val="•"/>
      <w:lvlJc w:val="left"/>
      <w:pPr>
        <w:ind w:left="4709" w:hanging="191"/>
      </w:pPr>
      <w:rPr>
        <w:rFonts w:hint="default"/>
        <w:lang w:val="zh-CN" w:eastAsia="zh-CN" w:bidi="zh-CN"/>
      </w:rPr>
    </w:lvl>
    <w:lvl w:ilvl="6">
      <w:start w:val="0"/>
      <w:numFmt w:val="bullet"/>
      <w:lvlText w:val="•"/>
      <w:lvlJc w:val="left"/>
      <w:pPr>
        <w:ind w:left="5811" w:hanging="191"/>
      </w:pPr>
      <w:rPr>
        <w:rFonts w:hint="default"/>
        <w:lang w:val="zh-CN" w:eastAsia="zh-CN" w:bidi="zh-CN"/>
      </w:rPr>
    </w:lvl>
    <w:lvl w:ilvl="7">
      <w:start w:val="0"/>
      <w:numFmt w:val="bullet"/>
      <w:lvlText w:val="•"/>
      <w:lvlJc w:val="left"/>
      <w:pPr>
        <w:ind w:left="6914" w:hanging="191"/>
      </w:pPr>
      <w:rPr>
        <w:rFonts w:hint="default"/>
        <w:lang w:val="zh-CN" w:eastAsia="zh-CN" w:bidi="zh-CN"/>
      </w:rPr>
    </w:lvl>
    <w:lvl w:ilvl="8">
      <w:start w:val="0"/>
      <w:numFmt w:val="bullet"/>
      <w:lvlText w:val="•"/>
      <w:lvlJc w:val="left"/>
      <w:pPr>
        <w:ind w:left="8016" w:hanging="191"/>
      </w:pPr>
      <w:rPr>
        <w:rFonts w:hint="default"/>
        <w:lang w:val="zh-CN" w:eastAsia="zh-CN" w:bidi="zh-CN"/>
      </w:rPr>
    </w:lvl>
  </w:abstractNum>
  <w:abstractNum w:abstractNumId="7">
    <w:nsid w:val="25B654F3"/>
    <w:multiLevelType w:val="multilevel"/>
    <w:tmpl w:val="25B654F3"/>
    <w:lvl w:ilvl="0">
      <w:start w:val="6"/>
      <w:numFmt w:val="decimal"/>
      <w:lvlText w:val="%1."/>
      <w:lvlJc w:val="left"/>
      <w:pPr>
        <w:ind w:left="100"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112" w:hanging="191"/>
      </w:pPr>
      <w:rPr>
        <w:rFonts w:hint="default"/>
        <w:lang w:val="zh-CN" w:eastAsia="zh-CN" w:bidi="zh-CN"/>
      </w:rPr>
    </w:lvl>
    <w:lvl w:ilvl="2">
      <w:start w:val="0"/>
      <w:numFmt w:val="bullet"/>
      <w:lvlText w:val="•"/>
      <w:lvlJc w:val="left"/>
      <w:pPr>
        <w:ind w:left="2124" w:hanging="191"/>
      </w:pPr>
      <w:rPr>
        <w:rFonts w:hint="default"/>
        <w:lang w:val="zh-CN" w:eastAsia="zh-CN" w:bidi="zh-CN"/>
      </w:rPr>
    </w:lvl>
    <w:lvl w:ilvl="3">
      <w:start w:val="0"/>
      <w:numFmt w:val="bullet"/>
      <w:lvlText w:val="•"/>
      <w:lvlJc w:val="left"/>
      <w:pPr>
        <w:ind w:left="3136" w:hanging="191"/>
      </w:pPr>
      <w:rPr>
        <w:rFonts w:hint="default"/>
        <w:lang w:val="zh-CN" w:eastAsia="zh-CN" w:bidi="zh-CN"/>
      </w:rPr>
    </w:lvl>
    <w:lvl w:ilvl="4">
      <w:start w:val="0"/>
      <w:numFmt w:val="bullet"/>
      <w:lvlText w:val="•"/>
      <w:lvlJc w:val="left"/>
      <w:pPr>
        <w:ind w:left="4148" w:hanging="191"/>
      </w:pPr>
      <w:rPr>
        <w:rFonts w:hint="default"/>
        <w:lang w:val="zh-CN" w:eastAsia="zh-CN" w:bidi="zh-CN"/>
      </w:rPr>
    </w:lvl>
    <w:lvl w:ilvl="5">
      <w:start w:val="0"/>
      <w:numFmt w:val="bullet"/>
      <w:lvlText w:val="•"/>
      <w:lvlJc w:val="left"/>
      <w:pPr>
        <w:ind w:left="5160" w:hanging="191"/>
      </w:pPr>
      <w:rPr>
        <w:rFonts w:hint="default"/>
        <w:lang w:val="zh-CN" w:eastAsia="zh-CN" w:bidi="zh-CN"/>
      </w:rPr>
    </w:lvl>
    <w:lvl w:ilvl="6">
      <w:start w:val="0"/>
      <w:numFmt w:val="bullet"/>
      <w:lvlText w:val="•"/>
      <w:lvlJc w:val="left"/>
      <w:pPr>
        <w:ind w:left="6172" w:hanging="191"/>
      </w:pPr>
      <w:rPr>
        <w:rFonts w:hint="default"/>
        <w:lang w:val="zh-CN" w:eastAsia="zh-CN" w:bidi="zh-CN"/>
      </w:rPr>
    </w:lvl>
    <w:lvl w:ilvl="7">
      <w:start w:val="0"/>
      <w:numFmt w:val="bullet"/>
      <w:lvlText w:val="•"/>
      <w:lvlJc w:val="left"/>
      <w:pPr>
        <w:ind w:left="7184" w:hanging="191"/>
      </w:pPr>
      <w:rPr>
        <w:rFonts w:hint="default"/>
        <w:lang w:val="zh-CN" w:eastAsia="zh-CN" w:bidi="zh-CN"/>
      </w:rPr>
    </w:lvl>
    <w:lvl w:ilvl="8">
      <w:start w:val="0"/>
      <w:numFmt w:val="bullet"/>
      <w:lvlText w:val="•"/>
      <w:lvlJc w:val="left"/>
      <w:pPr>
        <w:ind w:left="8196" w:hanging="191"/>
      </w:pPr>
      <w:rPr>
        <w:rFonts w:hint="default"/>
        <w:lang w:val="zh-CN" w:eastAsia="zh-CN" w:bidi="zh-CN"/>
      </w:rPr>
    </w:lvl>
  </w:abstractNum>
  <w:abstractNum w:abstractNumId="8">
    <w:nsid w:val="2A8F537B"/>
    <w:multiLevelType w:val="multilevel"/>
    <w:tmpl w:val="2A8F537B"/>
    <w:lvl w:ilvl="0">
      <w:start w:val="10"/>
      <w:numFmt w:val="decimal"/>
      <w:lvlText w:val="%1."/>
      <w:lvlJc w:val="left"/>
      <w:pPr>
        <w:ind w:left="386" w:hanging="286"/>
        <w:jc w:val="left"/>
      </w:pPr>
      <w:rPr>
        <w:rFonts w:ascii="宋体" w:eastAsia="宋体" w:hAnsi="宋体" w:cs="宋体" w:hint="default"/>
        <w:w w:val="100"/>
        <w:sz w:val="17"/>
        <w:szCs w:val="17"/>
        <w:lang w:val="zh-CN" w:eastAsia="zh-CN" w:bidi="zh-CN"/>
      </w:rPr>
    </w:lvl>
    <w:lvl w:ilvl="1">
      <w:start w:val="0"/>
      <w:numFmt w:val="bullet"/>
      <w:lvlText w:val="•"/>
      <w:lvlJc w:val="left"/>
      <w:pPr>
        <w:ind w:left="1364" w:hanging="286"/>
      </w:pPr>
      <w:rPr>
        <w:rFonts w:hint="default"/>
        <w:lang w:val="zh-CN" w:eastAsia="zh-CN" w:bidi="zh-CN"/>
      </w:rPr>
    </w:lvl>
    <w:lvl w:ilvl="2">
      <w:start w:val="0"/>
      <w:numFmt w:val="bullet"/>
      <w:lvlText w:val="•"/>
      <w:lvlJc w:val="left"/>
      <w:pPr>
        <w:ind w:left="2348" w:hanging="286"/>
      </w:pPr>
      <w:rPr>
        <w:rFonts w:hint="default"/>
        <w:lang w:val="zh-CN" w:eastAsia="zh-CN" w:bidi="zh-CN"/>
      </w:rPr>
    </w:lvl>
    <w:lvl w:ilvl="3">
      <w:start w:val="0"/>
      <w:numFmt w:val="bullet"/>
      <w:lvlText w:val="•"/>
      <w:lvlJc w:val="left"/>
      <w:pPr>
        <w:ind w:left="3332" w:hanging="286"/>
      </w:pPr>
      <w:rPr>
        <w:rFonts w:hint="default"/>
        <w:lang w:val="zh-CN" w:eastAsia="zh-CN" w:bidi="zh-CN"/>
      </w:rPr>
    </w:lvl>
    <w:lvl w:ilvl="4">
      <w:start w:val="0"/>
      <w:numFmt w:val="bullet"/>
      <w:lvlText w:val="•"/>
      <w:lvlJc w:val="left"/>
      <w:pPr>
        <w:ind w:left="4316"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4" w:hanging="286"/>
      </w:pPr>
      <w:rPr>
        <w:rFonts w:hint="default"/>
        <w:lang w:val="zh-CN" w:eastAsia="zh-CN" w:bidi="zh-CN"/>
      </w:rPr>
    </w:lvl>
    <w:lvl w:ilvl="7">
      <w:start w:val="0"/>
      <w:numFmt w:val="bullet"/>
      <w:lvlText w:val="•"/>
      <w:lvlJc w:val="left"/>
      <w:pPr>
        <w:ind w:left="7268" w:hanging="286"/>
      </w:pPr>
      <w:rPr>
        <w:rFonts w:hint="default"/>
        <w:lang w:val="zh-CN" w:eastAsia="zh-CN" w:bidi="zh-CN"/>
      </w:rPr>
    </w:lvl>
    <w:lvl w:ilvl="8">
      <w:start w:val="0"/>
      <w:numFmt w:val="bullet"/>
      <w:lvlText w:val="•"/>
      <w:lvlJc w:val="left"/>
      <w:pPr>
        <w:ind w:left="8252" w:hanging="286"/>
      </w:pPr>
      <w:rPr>
        <w:rFonts w:hint="default"/>
        <w:lang w:val="zh-CN" w:eastAsia="zh-CN" w:bidi="zh-CN"/>
      </w:rPr>
    </w:lvl>
  </w:abstractNum>
  <w:abstractNum w:abstractNumId="9">
    <w:nsid w:val="59ADCABA"/>
    <w:multiLevelType w:val="multilevel"/>
    <w:tmpl w:val="59ADCABA"/>
    <w:lvl w:ilvl="0">
      <w:start w:val="2"/>
      <w:numFmt w:val="upperLetter"/>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abstractNum w:abstractNumId="10">
    <w:nsid w:val="5A241D34"/>
    <w:multiLevelType w:val="multilevel"/>
    <w:tmpl w:val="5A241D34"/>
    <w:lvl w:ilvl="0">
      <w:start w:val="11"/>
      <w:numFmt w:val="decimal"/>
      <w:lvlText w:val="%1."/>
      <w:lvlJc w:val="left"/>
      <w:pPr>
        <w:ind w:left="386" w:hanging="286"/>
        <w:jc w:val="left"/>
      </w:pPr>
      <w:rPr>
        <w:rFonts w:ascii="宋体" w:eastAsia="宋体" w:hAnsi="宋体" w:cs="宋体" w:hint="default"/>
        <w:w w:val="100"/>
        <w:sz w:val="17"/>
        <w:szCs w:val="17"/>
        <w:lang w:val="zh-CN" w:eastAsia="zh-CN" w:bidi="zh-CN"/>
      </w:rPr>
    </w:lvl>
    <w:lvl w:ilvl="1">
      <w:start w:val="0"/>
      <w:numFmt w:val="bullet"/>
      <w:lvlText w:val="•"/>
      <w:lvlJc w:val="left"/>
      <w:pPr>
        <w:ind w:left="1364" w:hanging="286"/>
      </w:pPr>
      <w:rPr>
        <w:rFonts w:hint="default"/>
        <w:lang w:val="zh-CN" w:eastAsia="zh-CN" w:bidi="zh-CN"/>
      </w:rPr>
    </w:lvl>
    <w:lvl w:ilvl="2">
      <w:start w:val="0"/>
      <w:numFmt w:val="bullet"/>
      <w:lvlText w:val="•"/>
      <w:lvlJc w:val="left"/>
      <w:pPr>
        <w:ind w:left="2348" w:hanging="286"/>
      </w:pPr>
      <w:rPr>
        <w:rFonts w:hint="default"/>
        <w:lang w:val="zh-CN" w:eastAsia="zh-CN" w:bidi="zh-CN"/>
      </w:rPr>
    </w:lvl>
    <w:lvl w:ilvl="3">
      <w:start w:val="0"/>
      <w:numFmt w:val="bullet"/>
      <w:lvlText w:val="•"/>
      <w:lvlJc w:val="left"/>
      <w:pPr>
        <w:ind w:left="3332" w:hanging="286"/>
      </w:pPr>
      <w:rPr>
        <w:rFonts w:hint="default"/>
        <w:lang w:val="zh-CN" w:eastAsia="zh-CN" w:bidi="zh-CN"/>
      </w:rPr>
    </w:lvl>
    <w:lvl w:ilvl="4">
      <w:start w:val="0"/>
      <w:numFmt w:val="bullet"/>
      <w:lvlText w:val="•"/>
      <w:lvlJc w:val="left"/>
      <w:pPr>
        <w:ind w:left="4316" w:hanging="286"/>
      </w:pPr>
      <w:rPr>
        <w:rFonts w:hint="default"/>
        <w:lang w:val="zh-CN" w:eastAsia="zh-CN" w:bidi="zh-CN"/>
      </w:rPr>
    </w:lvl>
    <w:lvl w:ilvl="5">
      <w:start w:val="0"/>
      <w:numFmt w:val="bullet"/>
      <w:lvlText w:val="•"/>
      <w:lvlJc w:val="left"/>
      <w:pPr>
        <w:ind w:left="5300" w:hanging="286"/>
      </w:pPr>
      <w:rPr>
        <w:rFonts w:hint="default"/>
        <w:lang w:val="zh-CN" w:eastAsia="zh-CN" w:bidi="zh-CN"/>
      </w:rPr>
    </w:lvl>
    <w:lvl w:ilvl="6">
      <w:start w:val="0"/>
      <w:numFmt w:val="bullet"/>
      <w:lvlText w:val="•"/>
      <w:lvlJc w:val="left"/>
      <w:pPr>
        <w:ind w:left="6284" w:hanging="286"/>
      </w:pPr>
      <w:rPr>
        <w:rFonts w:hint="default"/>
        <w:lang w:val="zh-CN" w:eastAsia="zh-CN" w:bidi="zh-CN"/>
      </w:rPr>
    </w:lvl>
    <w:lvl w:ilvl="7">
      <w:start w:val="0"/>
      <w:numFmt w:val="bullet"/>
      <w:lvlText w:val="•"/>
      <w:lvlJc w:val="left"/>
      <w:pPr>
        <w:ind w:left="7268" w:hanging="286"/>
      </w:pPr>
      <w:rPr>
        <w:rFonts w:hint="default"/>
        <w:lang w:val="zh-CN" w:eastAsia="zh-CN" w:bidi="zh-CN"/>
      </w:rPr>
    </w:lvl>
    <w:lvl w:ilvl="8">
      <w:start w:val="0"/>
      <w:numFmt w:val="bullet"/>
      <w:lvlText w:val="•"/>
      <w:lvlJc w:val="left"/>
      <w:pPr>
        <w:ind w:left="8252" w:hanging="286"/>
      </w:pPr>
      <w:rPr>
        <w:rFonts w:hint="default"/>
        <w:lang w:val="zh-CN" w:eastAsia="zh-CN" w:bidi="zh-CN"/>
      </w:rPr>
    </w:lvl>
  </w:abstractNum>
  <w:abstractNum w:abstractNumId="11">
    <w:nsid w:val="72183CF9"/>
    <w:multiLevelType w:val="multilevel"/>
    <w:tmpl w:val="72183CF9"/>
    <w:lvl w:ilvl="0">
      <w:start w:val="7"/>
      <w:numFmt w:val="decimal"/>
      <w:lvlText w:val="%1."/>
      <w:lvlJc w:val="left"/>
      <w:pPr>
        <w:ind w:left="291" w:hanging="191"/>
        <w:jc w:val="left"/>
      </w:pPr>
      <w:rPr>
        <w:rFonts w:ascii="宋体" w:eastAsia="宋体" w:hAnsi="宋体" w:cs="宋体" w:hint="default"/>
        <w:w w:val="100"/>
        <w:sz w:val="17"/>
        <w:szCs w:val="17"/>
        <w:lang w:val="zh-CN" w:eastAsia="zh-CN" w:bidi="zh-CN"/>
      </w:rPr>
    </w:lvl>
    <w:lvl w:ilvl="1">
      <w:start w:val="0"/>
      <w:numFmt w:val="bullet"/>
      <w:lvlText w:val="•"/>
      <w:lvlJc w:val="left"/>
      <w:pPr>
        <w:ind w:left="1292" w:hanging="191"/>
      </w:pPr>
      <w:rPr>
        <w:rFonts w:hint="default"/>
        <w:lang w:val="zh-CN" w:eastAsia="zh-CN" w:bidi="zh-CN"/>
      </w:rPr>
    </w:lvl>
    <w:lvl w:ilvl="2">
      <w:start w:val="0"/>
      <w:numFmt w:val="bullet"/>
      <w:lvlText w:val="•"/>
      <w:lvlJc w:val="left"/>
      <w:pPr>
        <w:ind w:left="2284" w:hanging="191"/>
      </w:pPr>
      <w:rPr>
        <w:rFonts w:hint="default"/>
        <w:lang w:val="zh-CN" w:eastAsia="zh-CN" w:bidi="zh-CN"/>
      </w:rPr>
    </w:lvl>
    <w:lvl w:ilvl="3">
      <w:start w:val="0"/>
      <w:numFmt w:val="bullet"/>
      <w:lvlText w:val="•"/>
      <w:lvlJc w:val="left"/>
      <w:pPr>
        <w:ind w:left="3276" w:hanging="191"/>
      </w:pPr>
      <w:rPr>
        <w:rFonts w:hint="default"/>
        <w:lang w:val="zh-CN" w:eastAsia="zh-CN" w:bidi="zh-CN"/>
      </w:rPr>
    </w:lvl>
    <w:lvl w:ilvl="4">
      <w:start w:val="0"/>
      <w:numFmt w:val="bullet"/>
      <w:lvlText w:val="•"/>
      <w:lvlJc w:val="left"/>
      <w:pPr>
        <w:ind w:left="4268" w:hanging="191"/>
      </w:pPr>
      <w:rPr>
        <w:rFonts w:hint="default"/>
        <w:lang w:val="zh-CN" w:eastAsia="zh-CN" w:bidi="zh-CN"/>
      </w:rPr>
    </w:lvl>
    <w:lvl w:ilvl="5">
      <w:start w:val="0"/>
      <w:numFmt w:val="bullet"/>
      <w:lvlText w:val="•"/>
      <w:lvlJc w:val="left"/>
      <w:pPr>
        <w:ind w:left="5260" w:hanging="191"/>
      </w:pPr>
      <w:rPr>
        <w:rFonts w:hint="default"/>
        <w:lang w:val="zh-CN" w:eastAsia="zh-CN" w:bidi="zh-CN"/>
      </w:rPr>
    </w:lvl>
    <w:lvl w:ilvl="6">
      <w:start w:val="0"/>
      <w:numFmt w:val="bullet"/>
      <w:lvlText w:val="•"/>
      <w:lvlJc w:val="left"/>
      <w:pPr>
        <w:ind w:left="6252" w:hanging="191"/>
      </w:pPr>
      <w:rPr>
        <w:rFonts w:hint="default"/>
        <w:lang w:val="zh-CN" w:eastAsia="zh-CN" w:bidi="zh-CN"/>
      </w:rPr>
    </w:lvl>
    <w:lvl w:ilvl="7">
      <w:start w:val="0"/>
      <w:numFmt w:val="bullet"/>
      <w:lvlText w:val="•"/>
      <w:lvlJc w:val="left"/>
      <w:pPr>
        <w:ind w:left="7244" w:hanging="191"/>
      </w:pPr>
      <w:rPr>
        <w:rFonts w:hint="default"/>
        <w:lang w:val="zh-CN" w:eastAsia="zh-CN" w:bidi="zh-CN"/>
      </w:rPr>
    </w:lvl>
    <w:lvl w:ilvl="8">
      <w:start w:val="0"/>
      <w:numFmt w:val="bullet"/>
      <w:lvlText w:val="•"/>
      <w:lvlJc w:val="left"/>
      <w:pPr>
        <w:ind w:left="8236" w:hanging="191"/>
      </w:pPr>
      <w:rPr>
        <w:rFonts w:hint="default"/>
        <w:lang w:val="zh-CN" w:eastAsia="zh-CN" w:bidi="zh-CN"/>
      </w:rPr>
    </w:lvl>
  </w:abstractNum>
  <w:num w:numId="1">
    <w:abstractNumId w:val="4"/>
  </w:num>
  <w:num w:numId="2">
    <w:abstractNumId w:val="3"/>
  </w:num>
  <w:num w:numId="3">
    <w:abstractNumId w:val="9"/>
  </w:num>
  <w:num w:numId="4">
    <w:abstractNumId w:val="2"/>
  </w:num>
  <w:num w:numId="5">
    <w:abstractNumId w:val="1"/>
  </w:num>
  <w:num w:numId="6">
    <w:abstractNumId w:val="6"/>
  </w:num>
  <w:num w:numId="7">
    <w:abstractNumId w:val="7"/>
  </w:num>
  <w:num w:numId="8">
    <w:abstractNumId w:val="11"/>
  </w:num>
  <w:num w:numId="9">
    <w:abstractNumId w:val="5"/>
  </w:num>
  <w:num w:numId="10">
    <w:abstractNumId w:val="0"/>
  </w:num>
  <w:num w:numId="11">
    <w:abstractNumId w:val="8"/>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DFD025E"/>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1" w:unhideWhenUsed="0" w:qFormat="1"/>
    <w:lsdException w:name="heading 1" w:semiHidden="0" w:uiPriority="1" w:unhideWhenUsed="0" w:qFormat="1"/>
    <w:lsdException w:name="heading 2" w:semiHidden="0" w:uiPriority="1"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uiPriority w:val="1"/>
    <w:qFormat/>
    <w:pPr>
      <w:widowControl w:val="0"/>
      <w:autoSpaceDE w:val="0"/>
      <w:autoSpaceDN w:val="0"/>
      <w:spacing w:before="0" w:after="0" w:line="240" w:lineRule="auto"/>
      <w:ind w:left="0" w:right="0"/>
      <w:jc w:val="left"/>
    </w:pPr>
    <w:rPr>
      <w:rFonts w:ascii="宋体" w:eastAsia="宋体" w:hAnsi="宋体" w:cs="宋体"/>
      <w:sz w:val="22"/>
      <w:szCs w:val="22"/>
      <w:lang w:val="zh-CN" w:eastAsia="zh-CN" w:bidi="zh-CN"/>
    </w:rPr>
  </w:style>
  <w:style w:type="paragraph" w:styleId="Heading1">
    <w:name w:val="heading 1"/>
    <w:basedOn w:val="Normal"/>
    <w:next w:val="Normal"/>
    <w:uiPriority w:val="1"/>
    <w:qFormat/>
    <w:pPr>
      <w:outlineLvl w:val="1"/>
    </w:pPr>
    <w:rPr>
      <w:rFonts w:ascii="Times New Roman" w:eastAsia="Times New Roman" w:hAnsi="Times New Roman" w:cs="Times New Roman"/>
      <w:sz w:val="24"/>
      <w:szCs w:val="24"/>
      <w:lang w:val="zh-CN" w:eastAsia="zh-CN" w:bidi="zh-CN"/>
    </w:rPr>
  </w:style>
  <w:style w:type="paragraph" w:styleId="Heading2">
    <w:name w:val="heading 2"/>
    <w:basedOn w:val="Normal"/>
    <w:next w:val="Normal"/>
    <w:uiPriority w:val="1"/>
    <w:qFormat/>
    <w:pPr>
      <w:ind w:left="100"/>
      <w:outlineLvl w:val="2"/>
    </w:pPr>
    <w:rPr>
      <w:rFonts w:ascii="宋体" w:eastAsia="宋体" w:hAnsi="宋体" w:cs="宋体"/>
      <w:sz w:val="20"/>
      <w:szCs w:val="20"/>
      <w:lang w:val="zh-CN" w:eastAsia="zh-CN" w:bidi="zh-CN"/>
    </w:rPr>
  </w:style>
  <w:style w:type="character" w:default="1" w:styleId="DefaultParagraphFont">
    <w:name w:val="Default Paragraph Font"/>
    <w:uiPriority w:val="1"/>
    <w:semiHidden/>
    <w:unhideWhenUsed/>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ind w:left="100"/>
    </w:pPr>
    <w:rPr>
      <w:rFonts w:ascii="宋体" w:eastAsia="宋体" w:hAnsi="宋体" w:cs="宋体"/>
      <w:sz w:val="19"/>
      <w:szCs w:val="19"/>
      <w:lang w:val="zh-CN" w:eastAsia="zh-CN" w:bidi="zh-CN"/>
    </w:rPr>
  </w:style>
  <w:style w:type="table" w:customStyle="1" w:styleId="TableNormal0">
    <w:name w:val="Table Normal_0"/>
    <w:uiPriority w:val="2"/>
    <w:semiHidden/>
    <w:unhideWhenUsed/>
    <w:qFormat/>
    <w:tblPr>
      <w:tblCellMar>
        <w:top w:w="0" w:type="dxa"/>
        <w:left w:w="0" w:type="dxa"/>
        <w:bottom w:w="0" w:type="dxa"/>
        <w:right w:w="0" w:type="dxa"/>
      </w:tblCellMar>
    </w:tblPr>
  </w:style>
  <w:style w:type="paragraph" w:styleId="ListParagraph">
    <w:name w:val="List Paragraph"/>
    <w:basedOn w:val="Normal"/>
    <w:uiPriority w:val="1"/>
    <w:qFormat/>
    <w:pPr>
      <w:ind w:left="100"/>
    </w:pPr>
    <w:rPr>
      <w:rFonts w:ascii="宋体" w:eastAsia="宋体" w:hAnsi="宋体" w:cs="宋体"/>
      <w:lang w:val="zh-CN" w:eastAsia="zh-CN" w:bidi="zh-CN"/>
    </w:rPr>
  </w:style>
  <w:style w:type="paragraph" w:customStyle="1" w:styleId="TableParagraph">
    <w:name w:val="Table Paragraph"/>
    <w:basedOn w:val="Normal"/>
    <w:uiPriority w:val="1"/>
    <w:qFormat/>
    <w:pPr>
      <w:spacing w:before="29" w:line="201" w:lineRule="exact"/>
      <w:ind w:left="65" w:right="60"/>
      <w:jc w:val="center"/>
    </w:pPr>
    <w:rPr>
      <w:rFonts w:ascii="宋体" w:eastAsia="宋体" w:hAnsi="宋体" w:cs="宋体"/>
      <w:lang w:val="zh-CN" w:eastAsia="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png" /><Relationship Id="rId18" Type="http://schemas.openxmlformats.org/officeDocument/2006/relationships/image" Target="media/image14.jpeg"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27"/>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2020-02-19T04:45:00Z</dcterms:created>
  <dcterms:modified xsi:type="dcterms:W3CDTF">2020-02-19T04:45:48Z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2009-03-05T00:00:00Z</vt:filetime>
  </property>
  <property fmtid="{D5CDD505-2E9C-101B-9397-08002B2CF9AE}" pid="3" name="Creator">
    <vt:lpwstr>Aspose Ltd.</vt:lpwstr>
  </property>
  <property fmtid="{D5CDD505-2E9C-101B-9397-08002B2CF9AE}" pid="4" name="KSOProductBuildVer">
    <vt:lpwstr>2052-10.1.0.7698</vt:lpwstr>
  </property>
  <property fmtid="{D5CDD505-2E9C-101B-9397-08002B2CF9AE}" pid="5" name="LastSaved">
    <vt:filetime>2020-02-19T00:00:00Z</vt:filetime>
  </property>
</Properties>
</file>